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Normal"/>
        <w:spacing w:after="0" w:line="240" w:lineRule="auto"/>
        <w:ind w:left="-142" w:firstLine="142"/>
        <w:jc w:val="center"/>
        <w:rPr>
          <w:rFonts w:ascii="Arial" w:hAnsi="Arial" w:eastAsia="Times New Roman" w:cs="Arial"/>
          <w:b/>
          <w:sz w:val="20"/>
          <w:szCs w:val="20"/>
        </w:rPr>
      </w:pPr>
      <w:r>
        <w:rPr>
          <w:rFonts w:ascii="Arial" w:hAnsi="Arial" w:eastAsia="Times New Roman" w:cs="Arial"/>
          <w:b/>
          <w:sz w:val="20"/>
          <w:szCs w:val="20"/>
        </w:rPr>
        <w:t xml:space="preserve">Р О С С И Й С К А Я   Ф Е Д Е Р А Ц И Я</w:t>
      </w:r>
    </w:p>
    <w:p>
      <w:pPr>
        <w:pStyle w:val="Normal"/>
        <w:spacing w:after="0" w:line="240" w:lineRule="auto"/>
        <w:jc w:val="center"/>
      </w:pPr>
      <w:r>
        <w:rPr>
          <w:rFonts w:ascii="Arial" w:hAnsi="Arial" w:eastAsia="Times New Roman" w:cs="Arial"/>
          <w:b/>
          <w:sz w:val="20"/>
          <w:szCs w:val="20"/>
        </w:rPr>
        <w:t xml:space="preserve">Б Е Л Г О Р О Д С К А Я   О Б Л А С Т Ь</w:t>
      </w:r>
    </w:p>
    <w:p>
      <w:pPr>
        <w:pStyle w:val="Normal"/>
        <w:spacing w:after="0" w:line="240" w:lineRule="auto"/>
        <w:jc w:val="center"/>
        <w:rPr>
          <w:rFonts w:ascii="Arial Narrow" w:hAnsi="Arial Narrow" w:eastAsia="Times New Roman" w:cs="Arial Narrow"/>
          <w:b/>
          <w:bCs/>
          <w:sz w:val="40"/>
          <w:szCs w:val="40"/>
        </w:r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03834" cy="60821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0"/>
                        <a:srcRect l="-37" t="-30" r="-37" b="-30"/>
                        <a:stretch/>
                      </pic:blipFill>
                      <pic:spPr>
                        <a:xfrm>
                          <a:off x="0" y="0"/>
                          <a:ext cx="503834" cy="60821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9.67pt;height:47.89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rFonts w:ascii="Arial Narrow" w:hAnsi="Arial Narrow" w:eastAsia="Times New Roman" w:cs="Arial Narrow"/>
          <w:b/>
          <w:bCs/>
          <w:sz w:val="40"/>
          <w:szCs w:val="40"/>
        </w:rPr>
      </w:r>
    </w:p>
    <w:p>
      <w:pPr>
        <w:pStyle w:val="Normal"/>
        <w:keepNext/>
        <w:spacing w:after="0" w:line="240" w:lineRule="auto"/>
        <w:jc w:val="center"/>
        <w:outlineLvl w:val="0"/>
        <w:rPr>
          <w:rFonts w:ascii="Arial Narrow" w:hAnsi="Arial Narrow" w:eastAsia="Times New Roman" w:cs="Arial Narrow"/>
          <w:b/>
          <w:bCs/>
          <w:sz w:val="40"/>
          <w:szCs w:val="40"/>
        </w:rPr>
      </w:pPr>
      <w:r>
        <w:rPr>
          <w:rFonts w:ascii="Arial Narrow" w:hAnsi="Arial Narrow" w:eastAsia="Times New Roman" w:cs="Arial Narrow"/>
          <w:b/>
          <w:bCs/>
          <w:sz w:val="40"/>
          <w:szCs w:val="40"/>
        </w:rPr>
        <w:t xml:space="preserve">АДМИНИСТРАЦИЯ МУНИЦИПАЛЬНОГО РАЙОНА</w:t>
      </w:r>
    </w:p>
    <w:p>
      <w:pPr>
        <w:pStyle w:val="Normal"/>
        <w:keepNext/>
        <w:spacing w:after="0" w:line="240" w:lineRule="auto"/>
        <w:jc w:val="center"/>
        <w:outlineLvl w:val="0"/>
        <w:rPr>
          <w:rFonts w:ascii="Arial" w:hAnsi="Arial" w:eastAsia="Times New Roman" w:cs="Arial"/>
          <w:b/>
          <w:bCs/>
          <w:sz w:val="32"/>
          <w:szCs w:val="32"/>
        </w:rPr>
      </w:pPr>
      <w:r>
        <w:rPr>
          <w:rFonts w:ascii="Arial Narrow" w:hAnsi="Arial Narrow" w:eastAsia="Times New Roman" w:cs="Arial Narrow"/>
          <w:b/>
          <w:bCs/>
          <w:sz w:val="40"/>
          <w:szCs w:val="40"/>
        </w:rPr>
        <w:t xml:space="preserve">«ИВНЯНСКИЙ РАЙОН»</w:t>
      </w:r>
      <w:r>
        <w:rPr>
          <w:rFonts w:ascii="Arial" w:hAnsi="Arial" w:eastAsia="Times New Roman" w:cs="Arial"/>
          <w:b/>
          <w:bCs/>
          <w:sz w:val="32"/>
          <w:szCs w:val="32"/>
        </w:rPr>
      </w:r>
    </w:p>
    <w:p>
      <w:pPr>
        <w:pStyle w:val="Normal"/>
        <w:keepNext/>
        <w:spacing w:after="0" w:line="240" w:lineRule="auto"/>
        <w:jc w:val="center"/>
        <w:outlineLvl w:val="0"/>
        <w:rPr>
          <w:rFonts w:ascii="Arial" w:hAnsi="Arial" w:eastAsia="Times New Roman" w:cs="Arial"/>
          <w:b/>
          <w:sz w:val="17"/>
          <w:szCs w:val="17"/>
        </w:rPr>
      </w:pPr>
      <w:r>
        <w:rPr>
          <w:rFonts w:ascii="Arial" w:hAnsi="Arial" w:eastAsia="Times New Roman" w:cs="Arial"/>
          <w:b/>
          <w:bCs/>
          <w:sz w:val="32"/>
          <w:szCs w:val="32"/>
        </w:rPr>
        <w:t xml:space="preserve">П О С Т А Н О В Л Е Н И Е</w:t>
      </w:r>
      <w:r>
        <w:rPr>
          <w:rFonts w:ascii="Arial" w:hAnsi="Arial" w:eastAsia="Times New Roman" w:cs="Arial"/>
          <w:b/>
          <w:sz w:val="17"/>
          <w:szCs w:val="17"/>
        </w:rPr>
      </w:r>
    </w:p>
    <w:p>
      <w:pPr>
        <w:pStyle w:val="Normal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Arial" w:hAnsi="Arial" w:eastAsia="Times New Roman" w:cs="Arial"/>
          <w:b/>
          <w:sz w:val="17"/>
          <w:szCs w:val="17"/>
        </w:rPr>
        <w:t xml:space="preserve">Посёлок Ивня</w:t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Style w:val="Normal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</w:tblPr>
      <w:tblGrid>
        <w:gridCol w:w="3924"/>
        <w:gridCol w:w="2837"/>
        <w:gridCol w:w="2840"/>
      </w:tblGrid>
      <w:tr>
        <w:tc>
          <w:tcPr>
            <w:tcW w:w="3924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widowControl w:val="off"/>
              <w:spacing w:after="0" w:line="240" w:lineRule="auto"/>
              <w:jc w:val="both"/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___________________ 2024 г.</w:t>
            </w:r>
          </w:p>
        </w:tc>
        <w:tc>
          <w:tcPr>
            <w:tcW w:w="2837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widowControl w:val="off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tcW w:w="284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widowControl w:val="off"/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№ _____</w:t>
            </w:r>
          </w:p>
        </w:tc>
      </w:tr>
    </w:tbl>
    <w:p>
      <w:pPr>
        <w:pStyle w:val="Normal"/>
        <w:spacing w:after="0" w:line="240" w:lineRule="auto"/>
        <w:rPr>
          <w:rFonts w:ascii="Times New Roman" w:hAnsi="Times New Roman" w:eastAsia="Times New Roman" w:cs="Times New Roman"/>
          <w:b/>
          <w:sz w:val="27"/>
          <w:szCs w:val="27"/>
        </w:rPr>
      </w:pPr>
      <w:r>
        <w:rPr>
          <w:rFonts w:ascii="Times New Roman" w:hAnsi="Times New Roman" w:eastAsia="Times New Roman" w:cs="Times New Roman"/>
          <w:b/>
          <w:sz w:val="27"/>
          <w:szCs w:val="27"/>
        </w:rPr>
      </w:r>
    </w:p>
    <w:p>
      <w:pPr>
        <w:pStyle w:val="Normal"/>
        <w:spacing w:after="0" w:line="240" w:lineRule="auto"/>
        <w:rPr>
          <w:rFonts w:ascii="Times New Roman" w:hAnsi="Times New Roman" w:eastAsia="Times New Roman" w:cs="Times New Roman"/>
          <w:b/>
          <w:sz w:val="27"/>
          <w:szCs w:val="27"/>
        </w:rPr>
      </w:pPr>
      <w:r>
        <w:rPr>
          <w:rFonts w:ascii="Times New Roman" w:hAnsi="Times New Roman" w:eastAsia="Times New Roman" w:cs="Times New Roman"/>
          <w:b/>
          <w:sz w:val="27"/>
          <w:szCs w:val="27"/>
        </w:rPr>
      </w:r>
    </w:p>
    <w:p>
      <w:pPr>
        <w:pStyle w:val="Normal"/>
        <w:spacing w:after="0" w:line="240" w:lineRule="auto"/>
        <w:rPr>
          <w:rFonts w:ascii="Times New Roman" w:hAnsi="Times New Roman" w:eastAsia="Times New Roman" w:cs="Times New Roman"/>
          <w:b/>
          <w:sz w:val="27"/>
          <w:szCs w:val="27"/>
        </w:rPr>
      </w:pPr>
      <w:r>
        <w:rPr>
          <w:rFonts w:ascii="Times New Roman" w:hAnsi="Times New Roman" w:eastAsia="Times New Roman" w:cs="Times New Roman"/>
          <w:b/>
          <w:sz w:val="27"/>
          <w:szCs w:val="27"/>
        </w:rPr>
      </w:r>
    </w:p>
    <w:tbl>
      <w:tblPr>
        <w:tblW w:w="4361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361"/>
      </w:tblGrid>
      <w:tr>
        <w:trPr>
          <w:trHeight w:val="1834"/>
        </w:trPr>
        <w:tc>
          <w:tcPr>
            <w:tcW w:w="4361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widowControl w:val="off"/>
              <w:tabs>
                <w:tab w:val="left" w:pos="4125" w:leader="none"/>
              </w:tabs>
              <w:spacing w:after="0" w:line="240" w:lineRule="auto"/>
              <w:ind w:right="33"/>
              <w:jc w:val="both"/>
              <w:rPr>
                <w:rFonts w:ascii="Times New Roman" w:hAnsi="Times New Roman" w:eastAsia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eastAsia="Times New Roman"/>
                <w:b/>
                <w:sz w:val="27"/>
                <w:szCs w:val="27"/>
              </w:rPr>
              <w:t xml:space="preserve">О внесении изменений</w:t>
            </w:r>
            <w:r>
              <w:rPr>
                <w:rFonts w:ascii="Times New Roman" w:hAnsi="Times New Roman" w:eastAsia="Times New Roman"/>
                <w:b/>
                <w:sz w:val="27"/>
                <w:szCs w:val="27"/>
              </w:rPr>
              <w:br w:type="textWrapping" w:clear="all"/>
            </w:r>
            <w:r>
              <w:rPr>
                <w:rFonts w:ascii="Times New Roman" w:hAnsi="Times New Roman" w:eastAsia="Times New Roman"/>
                <w:b/>
                <w:sz w:val="27"/>
                <w:szCs w:val="27"/>
              </w:rPr>
              <w:t xml:space="preserve">в постановление администрации</w:t>
            </w:r>
            <w:r>
              <w:rPr>
                <w:rFonts w:ascii="Times New Roman" w:hAnsi="Times New Roman" w:eastAsia="Times New Roman"/>
                <w:b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sz w:val="27"/>
                <w:szCs w:val="27"/>
              </w:rPr>
              <w:t xml:space="preserve">м</w:t>
            </w:r>
            <w:r>
              <w:rPr>
                <w:rFonts w:ascii="Times New Roman" w:hAnsi="Times New Roman" w:eastAsia="Times New Roman"/>
                <w:b/>
                <w:sz w:val="27"/>
                <w:szCs w:val="27"/>
              </w:rPr>
              <w:t xml:space="preserve">у</w:t>
            </w:r>
            <w:r>
              <w:rPr>
                <w:rFonts w:ascii="Times New Roman" w:hAnsi="Times New Roman" w:eastAsia="Times New Roman"/>
                <w:b/>
                <w:sz w:val="27"/>
                <w:szCs w:val="27"/>
              </w:rPr>
              <w:t xml:space="preserve">н</w:t>
            </w:r>
            <w:r>
              <w:rPr>
                <w:rFonts w:ascii="Times New Roman" w:hAnsi="Times New Roman" w:eastAsia="Times New Roman"/>
                <w:b/>
                <w:sz w:val="27"/>
                <w:szCs w:val="27"/>
              </w:rPr>
              <w:t xml:space="preserve">и</w:t>
            </w:r>
            <w:r>
              <w:rPr>
                <w:rFonts w:ascii="Times New Roman" w:hAnsi="Times New Roman" w:eastAsia="Times New Roman"/>
                <w:b/>
                <w:sz w:val="27"/>
                <w:szCs w:val="27"/>
              </w:rPr>
              <w:t xml:space="preserve">ципального района</w:t>
            </w:r>
            <w:r>
              <w:rPr>
                <w:rFonts w:ascii="Times New Roman" w:hAnsi="Times New Roman" w:eastAsia="Times New Roman"/>
                <w:b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sz w:val="27"/>
                <w:szCs w:val="27"/>
              </w:rPr>
              <w:t xml:space="preserve">«Ивнянский </w:t>
            </w:r>
            <w:r>
              <w:rPr>
                <w:rFonts w:ascii="Times New Roman" w:hAnsi="Times New Roman" w:eastAsia="Times New Roman"/>
                <w:b/>
                <w:sz w:val="27"/>
                <w:szCs w:val="27"/>
              </w:rPr>
              <w:t xml:space="preserve">район»</w:t>
            </w:r>
            <w:r>
              <w:rPr>
                <w:rFonts w:ascii="Times New Roman" w:hAnsi="Times New Roman" w:eastAsia="Times New Roman"/>
                <w:b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sz w:val="27"/>
                <w:szCs w:val="27"/>
              </w:rPr>
              <w:br w:type="textWrapping" w:clear="all"/>
            </w:r>
            <w:r>
              <w:rPr>
                <w:rFonts w:ascii="Times New Roman" w:hAnsi="Times New Roman" w:eastAsia="Times New Roman"/>
                <w:b/>
                <w:sz w:val="27"/>
                <w:szCs w:val="27"/>
              </w:rPr>
              <w:t xml:space="preserve">от </w:t>
            </w:r>
            <w:r>
              <w:rPr>
                <w:rFonts w:ascii="Times New Roman" w:hAnsi="Times New Roman" w:eastAsia="Times New Roman"/>
                <w:b/>
                <w:sz w:val="27"/>
                <w:szCs w:val="27"/>
              </w:rPr>
              <w:t xml:space="preserve">26</w:t>
            </w:r>
            <w:r>
              <w:rPr>
                <w:rFonts w:ascii="Times New Roman" w:hAnsi="Times New Roman" w:eastAsia="Times New Roman"/>
                <w:b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sz w:val="27"/>
                <w:szCs w:val="27"/>
              </w:rPr>
              <w:t xml:space="preserve">дека</w:t>
            </w:r>
            <w:r>
              <w:rPr>
                <w:rFonts w:ascii="Times New Roman" w:hAnsi="Times New Roman" w:eastAsia="Times New Roman"/>
                <w:b/>
                <w:sz w:val="27"/>
                <w:szCs w:val="27"/>
              </w:rPr>
              <w:t xml:space="preserve">бря 2024 года № 49</w:t>
            </w:r>
            <w:r>
              <w:rPr>
                <w:rFonts w:ascii="Times New Roman" w:hAnsi="Times New Roman" w:eastAsia="Times New Roman"/>
                <w:b/>
                <w:sz w:val="27"/>
                <w:szCs w:val="27"/>
              </w:rPr>
              <w:t xml:space="preserve">2</w:t>
            </w:r>
            <w:r>
              <w:rPr>
                <w:rFonts w:ascii="Times New Roman" w:hAnsi="Times New Roman" w:eastAsia="Times New Roman"/>
                <w:b/>
                <w:sz w:val="27"/>
                <w:szCs w:val="27"/>
              </w:rPr>
            </w:r>
          </w:p>
        </w:tc>
      </w:tr>
    </w:tbl>
    <w:p>
      <w:pPr>
        <w:pStyle w:val="Normal"/>
        <w:spacing w:after="0" w:line="240" w:lineRule="auto"/>
        <w:jc w:val="both"/>
        <w:rPr>
          <w:rFonts w:ascii="Times New Roman" w:hAnsi="Times New Roman" w:eastAsia="Times New Roman"/>
          <w:sz w:val="16"/>
          <w:szCs w:val="16"/>
        </w:rPr>
      </w:pPr>
      <w:r>
        <w:rPr>
          <w:rFonts w:ascii="Times New Roman" w:hAnsi="Times New Roman" w:eastAsia="Times New Roman"/>
          <w:sz w:val="16"/>
          <w:szCs w:val="16"/>
        </w:rPr>
      </w:r>
    </w:p>
    <w:p>
      <w:pPr>
        <w:pStyle w:val="Normal"/>
        <w:spacing w:after="0" w:line="240" w:lineRule="auto"/>
        <w:jc w:val="both"/>
        <w:rPr>
          <w:rFonts w:ascii="Times New Roman" w:hAnsi="Times New Roman" w:eastAsia="Times New Roman"/>
          <w:sz w:val="16"/>
          <w:szCs w:val="16"/>
        </w:rPr>
      </w:pPr>
      <w:r>
        <w:rPr>
          <w:rFonts w:ascii="Times New Roman" w:hAnsi="Times New Roman" w:eastAsia="Times New Roman"/>
          <w:sz w:val="16"/>
          <w:szCs w:val="16"/>
        </w:rPr>
      </w:r>
    </w:p>
    <w:p>
      <w:pPr>
        <w:pStyle w:val="Normal"/>
        <w:spacing w:after="0" w:line="240" w:lineRule="auto"/>
        <w:ind w:firstLine="851"/>
        <w:jc w:val="both"/>
        <w:rPr>
          <w:rFonts w:ascii="Times New Roman" w:hAnsi="Times New Roman" w:eastAsia="Times New Roman"/>
          <w:color w:val="000000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В соответствии со статьей 179 Бюджетного кодекса Российской Федерации, статьей 39 Федерального закона от 28</w:t>
      </w:r>
      <w:r>
        <w:rPr>
          <w:rFonts w:ascii="Times New Roman" w:hAnsi="Times New Roman"/>
          <w:sz w:val="27"/>
          <w:szCs w:val="27"/>
        </w:rPr>
        <w:t xml:space="preserve"> июня 2014 года № 172-ФЗ </w:t>
      </w:r>
      <w:r>
        <w:rPr>
          <w:rFonts w:ascii="Times New Roman" w:hAnsi="Times New Roman"/>
          <w:sz w:val="27"/>
          <w:szCs w:val="27"/>
        </w:rPr>
        <w:br w:type="textWrapping" w:clear="all"/>
      </w:r>
      <w:r>
        <w:rPr>
          <w:rFonts w:ascii="Times New Roman" w:hAnsi="Times New Roman"/>
          <w:sz w:val="27"/>
          <w:szCs w:val="27"/>
        </w:rPr>
        <w:t xml:space="preserve">«О стратегическом планировании в Российской Федерации»,</w:t>
      </w:r>
      <w:r>
        <w:t xml:space="preserve"> </w:t>
      </w:r>
      <w:r>
        <w:rPr>
          <w:rFonts w:ascii="Times New Roman" w:hAnsi="Times New Roman"/>
          <w:color w:val="000000"/>
          <w:sz w:val="27"/>
          <w:szCs w:val="27"/>
        </w:rPr>
        <w:t xml:space="preserve">решением Совета депутатов Ивнянского муниципального округа</w:t>
      </w:r>
      <w:r>
        <w:rPr>
          <w:rFonts w:ascii="Times New Roman" w:hAnsi="Times New Roman"/>
          <w:sz w:val="27"/>
          <w:szCs w:val="27"/>
        </w:rPr>
        <w:t xml:space="preserve"> от 25 ноября 2025 года № 4/73 </w:t>
      </w:r>
      <w:r>
        <w:rPr>
          <w:rFonts w:ascii="Times New Roman" w:hAnsi="Times New Roman"/>
          <w:sz w:val="27"/>
          <w:szCs w:val="27"/>
        </w:rPr>
        <w:br w:type="textWrapping" w:clear="all"/>
      </w:r>
      <w:r>
        <w:rPr>
          <w:rFonts w:ascii="Times New Roman" w:hAnsi="Times New Roman"/>
          <w:sz w:val="27"/>
          <w:szCs w:val="27"/>
        </w:rPr>
        <w:t xml:space="preserve">«О внесении изменений </w:t>
      </w:r>
      <w:r>
        <w:rPr>
          <w:rFonts w:ascii="Times New Roman" w:hAnsi="Times New Roman"/>
          <w:sz w:val="27"/>
          <w:szCs w:val="27"/>
        </w:rPr>
        <w:t xml:space="preserve">в решение Муниципального совета Ивнянского района </w:t>
      </w:r>
      <w:r>
        <w:rPr>
          <w:rFonts w:ascii="Times New Roman" w:hAnsi="Times New Roman"/>
          <w:sz w:val="27"/>
          <w:szCs w:val="27"/>
        </w:rPr>
        <w:br w:type="textWrapping" w:clear="all"/>
      </w:r>
      <w:r>
        <w:rPr>
          <w:rFonts w:ascii="Times New Roman" w:hAnsi="Times New Roman"/>
          <w:sz w:val="27"/>
          <w:szCs w:val="27"/>
        </w:rPr>
        <w:t xml:space="preserve">от 24 декабря</w:t>
      </w:r>
      <w:r>
        <w:rPr>
          <w:rFonts w:ascii="Times New Roman" w:hAnsi="Times New Roman"/>
          <w:sz w:val="27"/>
          <w:szCs w:val="27"/>
        </w:rPr>
        <w:t xml:space="preserve"> 2024 года </w:t>
      </w:r>
      <w:r>
        <w:rPr>
          <w:rFonts w:ascii="Times New Roman" w:hAnsi="Times New Roman"/>
          <w:sz w:val="27"/>
          <w:szCs w:val="27"/>
        </w:rPr>
        <w:t xml:space="preserve">№ 17/179 «О бюджете муниципального района «Ивнянский район» на 2025 год </w:t>
      </w:r>
      <w:r>
        <w:rPr>
          <w:rFonts w:ascii="Times New Roman" w:hAnsi="Times New Roman"/>
          <w:sz w:val="27"/>
          <w:szCs w:val="27"/>
        </w:rPr>
        <w:t xml:space="preserve">и плановый период 2026 и 2027 годов», постановлением администрации муниципального района «Ивнянский район» </w:t>
      </w:r>
      <w:r>
        <w:rPr>
          <w:rFonts w:ascii="Times New Roman" w:hAnsi="Times New Roman"/>
          <w:sz w:val="27"/>
          <w:szCs w:val="27"/>
        </w:rPr>
        <w:br w:type="textWrapping" w:clear="all"/>
      </w:r>
      <w:r>
        <w:rPr>
          <w:rFonts w:ascii="Times New Roman" w:hAnsi="Times New Roman"/>
          <w:sz w:val="27"/>
          <w:szCs w:val="27"/>
        </w:rPr>
        <w:t xml:space="preserve">от 9 сентября 2024 года № 329 </w:t>
      </w:r>
      <w:r>
        <w:rPr>
          <w:rFonts w:ascii="Times New Roman" w:hAnsi="Times New Roman"/>
          <w:sz w:val="27"/>
          <w:szCs w:val="27"/>
        </w:rPr>
        <w:t xml:space="preserve">«Об утверждении Методических реко</w:t>
      </w:r>
      <w:r>
        <w:rPr>
          <w:rFonts w:ascii="Times New Roman" w:hAnsi="Times New Roman"/>
          <w:sz w:val="27"/>
          <w:szCs w:val="27"/>
        </w:rPr>
        <w:t xml:space="preserve">мендаций </w:t>
      </w:r>
      <w:r>
        <w:rPr>
          <w:rFonts w:ascii="Times New Roman" w:hAnsi="Times New Roman"/>
          <w:sz w:val="27"/>
          <w:szCs w:val="27"/>
        </w:rPr>
        <w:br w:type="textWrapping" w:clear="all"/>
      </w:r>
      <w:r>
        <w:rPr>
          <w:rFonts w:ascii="Times New Roman" w:hAnsi="Times New Roman"/>
          <w:sz w:val="27"/>
          <w:szCs w:val="27"/>
        </w:rPr>
        <w:t xml:space="preserve">по разработке и реализации муниципальных  программ Ивнянского района Белгородской области», в целях  повыш</w:t>
      </w:r>
      <w:r>
        <w:rPr>
          <w:rFonts w:ascii="Times New Roman" w:hAnsi="Times New Roman"/>
          <w:sz w:val="27"/>
          <w:szCs w:val="27"/>
        </w:rPr>
        <w:t xml:space="preserve">ения  эффективности реализации программы «</w:t>
      </w:r>
      <w:r>
        <w:rPr>
          <w:rFonts w:ascii="Times New Roman" w:hAnsi="Times New Roman"/>
          <w:color w:val="000000"/>
          <w:sz w:val="27"/>
          <w:szCs w:val="27"/>
        </w:rPr>
        <w:t xml:space="preserve">Развитие </w:t>
      </w:r>
      <w:r>
        <w:rPr>
          <w:rFonts w:ascii="Times New Roman" w:hAnsi="Times New Roman"/>
          <w:color w:val="000000"/>
          <w:sz w:val="27"/>
          <w:szCs w:val="27"/>
        </w:rPr>
        <w:t xml:space="preserve">физической культ</w:t>
      </w:r>
      <w:r>
        <w:rPr>
          <w:rFonts w:ascii="Times New Roman" w:hAnsi="Times New Roman"/>
          <w:color w:val="000000"/>
          <w:sz w:val="27"/>
          <w:szCs w:val="27"/>
        </w:rPr>
        <w:t xml:space="preserve">уры и спорта</w:t>
      </w:r>
      <w:r>
        <w:rPr>
          <w:rFonts w:ascii="Times New Roman" w:hAnsi="Times New Roman"/>
          <w:color w:val="000000"/>
          <w:sz w:val="27"/>
          <w:szCs w:val="27"/>
        </w:rPr>
        <w:t xml:space="preserve"> на территории Ивнянского района</w:t>
      </w:r>
      <w:r>
        <w:rPr>
          <w:rFonts w:ascii="Times New Roman" w:hAnsi="Times New Roman"/>
          <w:sz w:val="27"/>
          <w:szCs w:val="27"/>
        </w:rPr>
        <w:t xml:space="preserve">» администрация Ивнянского района</w:t>
      </w:r>
      <w:r>
        <w:rPr>
          <w:rFonts w:ascii="Times New Roman" w:hAnsi="Times New Roman" w:eastAsia="Times New Roman"/>
          <w:color w:val="000000"/>
          <w:sz w:val="27"/>
          <w:szCs w:val="27"/>
        </w:rPr>
        <w:t xml:space="preserve"> </w:t>
      </w:r>
      <w:r>
        <w:rPr>
          <w:rFonts w:ascii="Times New Roman" w:hAnsi="Times New Roman" w:eastAsia="Times New Roman"/>
          <w:b/>
          <w:bCs/>
          <w:color w:val="000000"/>
          <w:sz w:val="27"/>
          <w:szCs w:val="27"/>
        </w:rPr>
        <w:t xml:space="preserve">п о</w:t>
      </w:r>
      <w:r>
        <w:rPr>
          <w:rFonts w:ascii="Times New Roman" w:hAnsi="Times New Roman" w:eastAsia="Times New Roman"/>
          <w:b/>
          <w:bCs/>
          <w:color w:val="000000"/>
          <w:sz w:val="27"/>
          <w:szCs w:val="27"/>
        </w:rPr>
        <w:t xml:space="preserve"> с т а н о в л я е т:</w:t>
      </w:r>
      <w:r>
        <w:rPr>
          <w:rFonts w:ascii="Times New Roman" w:hAnsi="Times New Roman" w:eastAsia="Times New Roman"/>
          <w:color w:val="000000"/>
          <w:sz w:val="27"/>
          <w:szCs w:val="27"/>
        </w:rPr>
      </w:r>
    </w:p>
    <w:p>
      <w:pPr>
        <w:pStyle w:val="Normal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color w:val="000000"/>
          <w:sz w:val="27"/>
          <w:szCs w:val="27"/>
        </w:rPr>
        <w:t xml:space="preserve">1.</w:t>
      </w:r>
      <w:r>
        <w:rPr>
          <w:rFonts w:ascii="Times New Roman" w:hAnsi="Times New Roman"/>
          <w:color w:val="000000"/>
          <w:sz w:val="27"/>
          <w:szCs w:val="27"/>
        </w:rPr>
        <w:t xml:space="preserve"> </w:t>
      </w:r>
      <w:r>
        <w:rPr>
          <w:rFonts w:ascii="Times New Roman" w:hAnsi="Times New Roman"/>
          <w:color w:val="000000"/>
          <w:sz w:val="27"/>
          <w:szCs w:val="27"/>
        </w:rPr>
        <w:t xml:space="preserve">Внести в постановление администрации муниципального района «</w:t>
      </w:r>
      <w:r>
        <w:rPr>
          <w:rFonts w:ascii="Times New Roman" w:hAnsi="Times New Roman"/>
          <w:color w:val="000000"/>
          <w:sz w:val="27"/>
          <w:szCs w:val="27"/>
        </w:rPr>
        <w:t xml:space="preserve">Ивнянский район» от </w:t>
      </w:r>
      <w:r>
        <w:rPr>
          <w:rFonts w:ascii="Times New Roman" w:hAnsi="Times New Roman"/>
          <w:color w:val="000000"/>
          <w:sz w:val="27"/>
          <w:szCs w:val="27"/>
        </w:rPr>
        <w:t xml:space="preserve">26</w:t>
      </w:r>
      <w:r>
        <w:rPr>
          <w:rFonts w:ascii="Times New Roman" w:hAnsi="Times New Roman"/>
          <w:color w:val="000000"/>
          <w:sz w:val="27"/>
          <w:szCs w:val="27"/>
        </w:rPr>
        <w:t xml:space="preserve"> </w:t>
      </w:r>
      <w:r>
        <w:rPr>
          <w:rFonts w:ascii="Times New Roman" w:hAnsi="Times New Roman"/>
          <w:color w:val="000000"/>
          <w:sz w:val="27"/>
          <w:szCs w:val="27"/>
        </w:rPr>
        <w:t xml:space="preserve">дека</w:t>
      </w:r>
      <w:r>
        <w:rPr>
          <w:rFonts w:ascii="Times New Roman" w:hAnsi="Times New Roman"/>
          <w:color w:val="000000"/>
          <w:sz w:val="27"/>
          <w:szCs w:val="27"/>
        </w:rPr>
        <w:t xml:space="preserve">бря 2024 года № </w:t>
      </w:r>
      <w:r>
        <w:rPr>
          <w:rFonts w:ascii="Times New Roman" w:hAnsi="Times New Roman"/>
          <w:color w:val="000000"/>
          <w:sz w:val="27"/>
          <w:szCs w:val="27"/>
        </w:rPr>
        <w:t xml:space="preserve">4</w:t>
      </w:r>
      <w:r>
        <w:rPr>
          <w:rFonts w:ascii="Times New Roman" w:hAnsi="Times New Roman"/>
          <w:color w:val="000000"/>
          <w:sz w:val="27"/>
          <w:szCs w:val="27"/>
        </w:rPr>
        <w:t xml:space="preserve">9</w:t>
      </w:r>
      <w:r>
        <w:rPr>
          <w:rFonts w:ascii="Times New Roman" w:hAnsi="Times New Roman"/>
          <w:color w:val="000000"/>
          <w:sz w:val="27"/>
          <w:szCs w:val="27"/>
        </w:rPr>
        <w:t xml:space="preserve">2</w:t>
      </w:r>
      <w:r>
        <w:rPr>
          <w:rFonts w:ascii="Times New Roman" w:hAnsi="Times New Roman"/>
          <w:color w:val="000000"/>
          <w:sz w:val="27"/>
          <w:szCs w:val="27"/>
        </w:rPr>
        <w:t xml:space="preserve"> «</w:t>
      </w:r>
      <w:r>
        <w:rPr>
          <w:rFonts w:ascii="Times New Roman" w:hAnsi="Times New Roman"/>
          <w:color w:val="000000"/>
          <w:sz w:val="27"/>
          <w:szCs w:val="27"/>
        </w:rPr>
        <w:t xml:space="preserve">Развитие </w:t>
      </w:r>
      <w:r>
        <w:rPr>
          <w:rFonts w:ascii="Times New Roman" w:hAnsi="Times New Roman"/>
          <w:color w:val="000000"/>
          <w:sz w:val="27"/>
          <w:szCs w:val="27"/>
        </w:rPr>
        <w:t xml:space="preserve">физической культуры и спорта</w:t>
      </w:r>
      <w:r>
        <w:rPr>
          <w:rFonts w:ascii="Times New Roman" w:hAnsi="Times New Roman"/>
          <w:color w:val="000000"/>
          <w:sz w:val="27"/>
          <w:szCs w:val="27"/>
        </w:rPr>
        <w:t xml:space="preserve"> на территории Ивнянского района</w:t>
      </w:r>
      <w:r>
        <w:rPr>
          <w:rFonts w:ascii="Times New Roman" w:hAnsi="Times New Roman"/>
          <w:sz w:val="27"/>
          <w:szCs w:val="27"/>
        </w:rPr>
        <w:t xml:space="preserve">» </w:t>
      </w:r>
      <w:r>
        <w:rPr>
          <w:rFonts w:ascii="Times New Roman" w:hAnsi="Times New Roman"/>
          <w:color w:val="000000"/>
          <w:sz w:val="27"/>
          <w:szCs w:val="27"/>
        </w:rPr>
        <w:t xml:space="preserve">следующие изменения:</w:t>
      </w:r>
      <w:r>
        <w:rPr>
          <w:rFonts w:ascii="Times New Roman" w:hAnsi="Times New Roman"/>
          <w:color w:val="000000"/>
          <w:sz w:val="27"/>
          <w:szCs w:val="27"/>
        </w:rPr>
      </w:r>
    </w:p>
    <w:p>
      <w:pPr>
        <w:pStyle w:val="Normal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color w:val="000000"/>
          <w:sz w:val="27"/>
          <w:szCs w:val="27"/>
        </w:rPr>
        <w:t xml:space="preserve">в</w:t>
      </w:r>
      <w:r>
        <w:rPr>
          <w:rFonts w:ascii="Times New Roman" w:hAnsi="Times New Roman"/>
          <w:color w:val="000000"/>
          <w:sz w:val="27"/>
          <w:szCs w:val="27"/>
        </w:rPr>
        <w:t xml:space="preserve"> муниципальн</w:t>
      </w:r>
      <w:r>
        <w:rPr>
          <w:rFonts w:ascii="Times New Roman" w:hAnsi="Times New Roman"/>
          <w:color w:val="000000"/>
          <w:sz w:val="27"/>
          <w:szCs w:val="27"/>
        </w:rPr>
        <w:t xml:space="preserve">ой</w:t>
      </w:r>
      <w:r>
        <w:rPr>
          <w:rFonts w:ascii="Times New Roman" w:hAnsi="Times New Roman"/>
          <w:color w:val="000000"/>
          <w:sz w:val="27"/>
          <w:szCs w:val="27"/>
        </w:rPr>
        <w:t xml:space="preserve"> программ</w:t>
      </w:r>
      <w:r>
        <w:rPr>
          <w:rFonts w:ascii="Times New Roman" w:hAnsi="Times New Roman"/>
          <w:color w:val="000000"/>
          <w:sz w:val="27"/>
          <w:szCs w:val="27"/>
        </w:rPr>
        <w:t xml:space="preserve">е</w:t>
      </w:r>
      <w:r>
        <w:rPr>
          <w:rFonts w:ascii="Times New Roman" w:hAnsi="Times New Roman"/>
          <w:color w:val="000000"/>
          <w:sz w:val="27"/>
          <w:szCs w:val="27"/>
        </w:rPr>
        <w:t xml:space="preserve"> Ивнянского района «Развитие молодежной политики на территории Ивнянского района», утвержденную в пункте 1 названного пост</w:t>
      </w:r>
      <w:r>
        <w:rPr>
          <w:rFonts w:ascii="Times New Roman" w:hAnsi="Times New Roman"/>
          <w:color w:val="000000"/>
          <w:sz w:val="27"/>
          <w:szCs w:val="27"/>
        </w:rPr>
        <w:t xml:space="preserve">ановления</w:t>
      </w:r>
      <w:r>
        <w:rPr>
          <w:rFonts w:ascii="Times New Roman" w:hAnsi="Times New Roman"/>
          <w:color w:val="000000"/>
          <w:sz w:val="27"/>
          <w:szCs w:val="27"/>
        </w:rPr>
        <w:t xml:space="preserve"> изложить: паспорт </w:t>
      </w:r>
      <w:r>
        <w:rPr>
          <w:rFonts w:ascii="Times New Roman" w:hAnsi="Times New Roman"/>
          <w:color w:val="000000"/>
          <w:sz w:val="27"/>
          <w:szCs w:val="27"/>
        </w:rPr>
        <w:t xml:space="preserve">муниципальной программы</w:t>
      </w:r>
      <w:r>
        <w:rPr>
          <w:rFonts w:ascii="Times New Roman" w:hAnsi="Times New Roman"/>
          <w:color w:val="000000"/>
          <w:sz w:val="27"/>
          <w:szCs w:val="27"/>
        </w:rPr>
        <w:t xml:space="preserve"> </w:t>
      </w:r>
      <w:r>
        <w:rPr>
          <w:rFonts w:ascii="Times New Roman" w:hAnsi="Times New Roman"/>
          <w:color w:val="000000"/>
          <w:sz w:val="27"/>
          <w:szCs w:val="27"/>
        </w:rPr>
        <w:t xml:space="preserve">«Развитие физической культу</w:t>
      </w:r>
      <w:r>
        <w:rPr>
          <w:rFonts w:ascii="Times New Roman" w:hAnsi="Times New Roman"/>
          <w:color w:val="000000"/>
          <w:sz w:val="27"/>
          <w:szCs w:val="27"/>
        </w:rPr>
        <w:t xml:space="preserve">ры и спорта на территории Ивнянского района»</w:t>
      </w:r>
      <w:r>
        <w:rPr>
          <w:rFonts w:ascii="Times New Roman" w:hAnsi="Times New Roman"/>
          <w:color w:val="000000"/>
          <w:sz w:val="27"/>
          <w:szCs w:val="27"/>
        </w:rPr>
        <w:t xml:space="preserve">, паспорт </w:t>
      </w:r>
      <w:r>
        <w:rPr>
          <w:rFonts w:ascii="Times New Roman" w:hAnsi="Times New Roman"/>
          <w:color w:val="000000"/>
          <w:sz w:val="27"/>
          <w:szCs w:val="27"/>
        </w:rPr>
        <w:t xml:space="preserve">комплекса процессных мероприятий</w:t>
      </w:r>
      <w:r>
        <w:rPr>
          <w:rFonts w:ascii="Times New Roman" w:hAnsi="Times New Roman"/>
          <w:color w:val="000000"/>
          <w:sz w:val="27"/>
          <w:szCs w:val="27"/>
        </w:rPr>
        <w:t xml:space="preserve"> </w:t>
      </w:r>
      <w:r>
        <w:rPr>
          <w:rFonts w:ascii="Times New Roman" w:hAnsi="Times New Roman"/>
          <w:color w:val="000000"/>
          <w:sz w:val="27"/>
          <w:szCs w:val="27"/>
        </w:rPr>
        <w:t xml:space="preserve">«Создан</w:t>
      </w:r>
      <w:r>
        <w:rPr>
          <w:rFonts w:ascii="Times New Roman" w:hAnsi="Times New Roman"/>
          <w:color w:val="000000"/>
          <w:sz w:val="27"/>
          <w:szCs w:val="27"/>
        </w:rPr>
        <w:t xml:space="preserve">ие условий для развития физической культуры и спорта, пропаганда здорового образа жизни среди различных категорий населения района»</w:t>
      </w:r>
      <w:r>
        <w:rPr>
          <w:rFonts w:ascii="Times New Roman" w:hAnsi="Times New Roman"/>
          <w:color w:val="000000"/>
          <w:sz w:val="27"/>
          <w:szCs w:val="27"/>
        </w:rPr>
        <w:t xml:space="preserve">, паспорт </w:t>
      </w:r>
      <w:r>
        <w:rPr>
          <w:rFonts w:ascii="Times New Roman" w:hAnsi="Times New Roman"/>
          <w:color w:val="000000"/>
          <w:sz w:val="27"/>
          <w:szCs w:val="27"/>
        </w:rPr>
        <w:t xml:space="preserve">комплекса процессных мероприятий</w:t>
      </w:r>
      <w:r>
        <w:rPr>
          <w:rFonts w:ascii="Times New Roman" w:hAnsi="Times New Roman"/>
          <w:color w:val="000000"/>
          <w:sz w:val="27"/>
          <w:szCs w:val="27"/>
        </w:rPr>
        <w:t xml:space="preserve"> </w:t>
      </w:r>
      <w:r>
        <w:rPr>
          <w:rFonts w:ascii="Times New Roman" w:hAnsi="Times New Roman"/>
          <w:color w:val="000000"/>
          <w:sz w:val="27"/>
          <w:szCs w:val="27"/>
        </w:rPr>
        <w:t xml:space="preserve">«Обеспечение деятельности Физкультурно-оздоровительного комплекса п. Ивня»</w:t>
      </w:r>
      <w:r>
        <w:rPr>
          <w:rFonts w:ascii="Times New Roman" w:hAnsi="Times New Roman"/>
          <w:color w:val="000000"/>
          <w:sz w:val="27"/>
          <w:szCs w:val="27"/>
        </w:rPr>
        <w:t xml:space="preserve">, паспорт </w:t>
      </w:r>
      <w:r>
        <w:rPr>
          <w:rFonts w:ascii="Times New Roman" w:hAnsi="Times New Roman"/>
          <w:color w:val="000000"/>
          <w:sz w:val="27"/>
          <w:szCs w:val="27"/>
        </w:rPr>
        <w:t xml:space="preserve">комплекса процес</w:t>
      </w:r>
      <w:r>
        <w:rPr>
          <w:rFonts w:ascii="Times New Roman" w:hAnsi="Times New Roman"/>
          <w:color w:val="000000"/>
          <w:sz w:val="27"/>
          <w:szCs w:val="27"/>
        </w:rPr>
        <w:t xml:space="preserve">сных мероприятий</w:t>
      </w:r>
      <w:r>
        <w:rPr>
          <w:rFonts w:ascii="Times New Roman" w:hAnsi="Times New Roman"/>
          <w:color w:val="000000"/>
          <w:sz w:val="27"/>
          <w:szCs w:val="27"/>
        </w:rPr>
        <w:t xml:space="preserve"> </w:t>
      </w:r>
      <w:r>
        <w:rPr>
          <w:rFonts w:ascii="Times New Roman" w:hAnsi="Times New Roman"/>
          <w:color w:val="000000"/>
          <w:sz w:val="27"/>
          <w:szCs w:val="27"/>
        </w:rPr>
        <w:t xml:space="preserve">«Обеспечение деятельности плавательного бассейна п. Ивня»</w:t>
      </w:r>
      <w:r>
        <w:rPr>
          <w:rFonts w:ascii="Times New Roman" w:hAnsi="Times New Roman"/>
          <w:color w:val="000000"/>
          <w:sz w:val="27"/>
          <w:szCs w:val="27"/>
        </w:rPr>
        <w:t xml:space="preserve">, паспорт </w:t>
      </w:r>
      <w:r>
        <w:rPr>
          <w:rFonts w:ascii="Times New Roman" w:hAnsi="Times New Roman"/>
          <w:color w:val="000000"/>
          <w:sz w:val="27"/>
          <w:szCs w:val="27"/>
        </w:rPr>
        <w:t xml:space="preserve">комплекса процессных мероприятий</w:t>
      </w:r>
      <w:r>
        <w:rPr>
          <w:rFonts w:ascii="Times New Roman" w:hAnsi="Times New Roman"/>
          <w:color w:val="000000"/>
          <w:sz w:val="27"/>
          <w:szCs w:val="27"/>
        </w:rPr>
        <w:t xml:space="preserve"> </w:t>
      </w:r>
      <w:r>
        <w:rPr>
          <w:rFonts w:ascii="Times New Roman" w:hAnsi="Times New Roman"/>
          <w:color w:val="000000"/>
          <w:sz w:val="27"/>
          <w:szCs w:val="27"/>
        </w:rPr>
        <w:t xml:space="preserve">«Обеспечение деятельности Дома спорта с. Новенькое»</w:t>
      </w:r>
      <w:r>
        <w:rPr>
          <w:rFonts w:ascii="Times New Roman" w:hAnsi="Times New Roman"/>
          <w:color w:val="000000"/>
          <w:sz w:val="27"/>
          <w:szCs w:val="27"/>
        </w:rPr>
        <w:t xml:space="preserve">, </w:t>
      </w:r>
      <w:r>
        <w:rPr>
          <w:rFonts w:ascii="Times New Roman" w:hAnsi="Times New Roman"/>
          <w:color w:val="000000"/>
          <w:sz w:val="27"/>
          <w:szCs w:val="27"/>
        </w:rPr>
      </w:r>
    </w:p>
    <w:p>
      <w:pPr>
        <w:pStyle w:val="Normal"/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color w:val="000000"/>
          <w:sz w:val="27"/>
          <w:szCs w:val="27"/>
        </w:rPr>
      </w:pPr>
      <w:r>
        <w:rPr>
          <w:rFonts w:ascii="Times New Roman" w:hAnsi="Times New Roman" w:eastAsia="Times New Roman" w:cs="Times New Roman"/>
          <w:color w:val="000000"/>
          <w:sz w:val="27"/>
          <w:szCs w:val="27"/>
        </w:rPr>
        <w:t xml:space="preserve">2</w:t>
      </w:r>
      <w:r>
        <w:rPr>
          <w:rFonts w:ascii="Times New Roman" w:hAnsi="Times New Roman" w:eastAsia="Times New Roman" w:cs="Times New Roman"/>
          <w:color w:val="000000"/>
          <w:sz w:val="27"/>
          <w:szCs w:val="27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7"/>
          <w:szCs w:val="27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7"/>
          <w:szCs w:val="27"/>
        </w:rPr>
        <w:t xml:space="preserve">Информационно-техническому отделу аппарата главы администрации Ивнянского района </w:t>
      </w:r>
      <w:r>
        <w:rPr>
          <w:rFonts w:ascii="Times New Roman" w:hAnsi="Times New Roman" w:eastAsia="Times New Roman" w:cs="Times New Roman"/>
          <w:color w:val="000000"/>
          <w:sz w:val="27"/>
          <w:szCs w:val="27"/>
        </w:rPr>
        <w:t xml:space="preserve">(Куровицкий А.В.)</w:t>
      </w:r>
      <w:r>
        <w:rPr>
          <w:rFonts w:ascii="Times New Roman" w:hAnsi="Times New Roman" w:eastAsia="Times New Roman" w:cs="Times New Roman"/>
          <w:color w:val="000000"/>
          <w:sz w:val="27"/>
          <w:szCs w:val="27"/>
        </w:rPr>
        <w:t xml:space="preserve"> обеспечить размещение постановления </w:t>
      </w:r>
      <w:r>
        <w:rPr>
          <w:rFonts w:ascii="Times New Roman" w:hAnsi="Times New Roman" w:eastAsia="Times New Roman" w:cs="Times New Roman"/>
          <w:color w:val="000000"/>
          <w:sz w:val="27"/>
          <w:szCs w:val="27"/>
        </w:rPr>
        <w:br w:type="textWrapping" w:clear="all"/>
      </w:r>
      <w:r>
        <w:rPr>
          <w:rFonts w:ascii="Times New Roman" w:hAnsi="Times New Roman" w:eastAsia="Times New Roman" w:cs="Times New Roman"/>
          <w:color w:val="000000"/>
          <w:sz w:val="27"/>
          <w:szCs w:val="27"/>
        </w:rPr>
        <w:t xml:space="preserve">на официальном сайте администрации Ивнянского района.</w:t>
      </w:r>
    </w:p>
    <w:p>
      <w:pPr>
        <w:pStyle w:val="Normal"/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color w:val="000000"/>
          <w:sz w:val="27"/>
          <w:szCs w:val="27"/>
        </w:rPr>
      </w:pPr>
      <w:r>
        <w:rPr>
          <w:rFonts w:ascii="Times New Roman" w:hAnsi="Times New Roman" w:eastAsia="Times New Roman" w:cs="Times New Roman"/>
          <w:color w:val="000000"/>
          <w:sz w:val="27"/>
          <w:szCs w:val="27"/>
        </w:rPr>
        <w:t xml:space="preserve">3</w:t>
      </w:r>
      <w:r>
        <w:rPr>
          <w:rFonts w:ascii="Times New Roman" w:hAnsi="Times New Roman" w:eastAsia="Times New Roman" w:cs="Times New Roman"/>
          <w:color w:val="000000"/>
          <w:sz w:val="27"/>
          <w:szCs w:val="27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7"/>
          <w:szCs w:val="27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7"/>
          <w:szCs w:val="27"/>
        </w:rPr>
        <w:t xml:space="preserve">Контроль за исполнением постановления возложить на заместителя главы администрации Ивнянского района по социально-культурному развитию Абраменко </w:t>
      </w:r>
      <w:r>
        <w:rPr>
          <w:rFonts w:ascii="Times New Roman" w:hAnsi="Times New Roman" w:eastAsia="Times New Roman" w:cs="Times New Roman"/>
          <w:color w:val="000000"/>
          <w:sz w:val="27"/>
          <w:szCs w:val="27"/>
        </w:rPr>
        <w:t xml:space="preserve">Т.В.</w:t>
      </w:r>
      <w:r>
        <w:rPr>
          <w:rFonts w:ascii="Times New Roman" w:hAnsi="Times New Roman" w:eastAsia="Times New Roman" w:cs="Times New Roman"/>
          <w:color w:val="000000"/>
          <w:sz w:val="27"/>
          <w:szCs w:val="27"/>
        </w:rPr>
      </w:r>
    </w:p>
    <w:p>
      <w:pPr>
        <w:pStyle w:val="Normal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7"/>
          <w:szCs w:val="27"/>
        </w:rPr>
      </w:pPr>
      <w:r>
        <w:rPr>
          <w:rFonts w:ascii="Times New Roman" w:hAnsi="Times New Roman" w:eastAsia="Times New Roman" w:cs="Times New Roman"/>
          <w:color w:val="000000"/>
          <w:sz w:val="27"/>
          <w:szCs w:val="27"/>
        </w:rPr>
      </w:r>
    </w:p>
    <w:p>
      <w:pPr>
        <w:pStyle w:val="Normal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7"/>
          <w:szCs w:val="27"/>
        </w:rPr>
      </w:pPr>
      <w:r>
        <w:rPr>
          <w:rFonts w:ascii="Times New Roman" w:hAnsi="Times New Roman" w:eastAsia="Times New Roman" w:cs="Times New Roman"/>
          <w:color w:val="000000"/>
          <w:sz w:val="27"/>
          <w:szCs w:val="27"/>
        </w:rPr>
      </w:r>
    </w:p>
    <w:p>
      <w:pPr>
        <w:pStyle w:val="Normal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7"/>
          <w:szCs w:val="27"/>
        </w:rPr>
      </w:pPr>
      <w:r>
        <w:rPr>
          <w:rFonts w:ascii="Times New Roman" w:hAnsi="Times New Roman" w:eastAsia="Times New Roman" w:cs="Times New Roman"/>
          <w:color w:val="000000"/>
          <w:sz w:val="27"/>
          <w:szCs w:val="27"/>
        </w:rPr>
      </w:r>
    </w:p>
    <w:p>
      <w:pPr>
        <w:pStyle w:val="Normal"/>
        <w:spacing w:after="0" w:line="240" w:lineRule="auto"/>
        <w:ind w:firstLine="993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  <w:t xml:space="preserve"> </w:t>
      </w:r>
      <w:r>
        <w:rPr>
          <w:rFonts w:ascii="Times New Roman" w:hAnsi="Times New Roman"/>
          <w:b/>
          <w:color w:val="000000"/>
          <w:sz w:val="27"/>
          <w:szCs w:val="27"/>
        </w:rPr>
        <w:t xml:space="preserve">Председатель</w:t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pStyle w:val="Normal"/>
        <w:spacing w:after="0" w:line="240" w:lineRule="auto"/>
        <w:ind w:firstLine="284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  <w:t xml:space="preserve">ликвидационной комиссии</w:t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pStyle w:val="Normal"/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  <w:t xml:space="preserve">по ликвидации администрации</w:t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pStyle w:val="Normal"/>
        <w:spacing w:after="0" w:line="240" w:lineRule="auto"/>
        <w:ind w:firstLine="426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  <w:t xml:space="preserve">муниципального района</w:t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pStyle w:val="Normal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  <w:t xml:space="preserve">«Ивнянский район»</w:t>
      </w:r>
      <w:r>
        <w:rPr>
          <w:rFonts w:ascii="Times New Roman" w:hAnsi="Times New Roman"/>
          <w:b/>
          <w:color w:val="000000"/>
          <w:sz w:val="27"/>
          <w:szCs w:val="27"/>
        </w:rPr>
        <w:t xml:space="preserve">              </w:t>
      </w:r>
      <w:r>
        <w:rPr>
          <w:rFonts w:ascii="Times New Roman" w:hAnsi="Times New Roman"/>
          <w:b/>
          <w:color w:val="000000"/>
          <w:sz w:val="27"/>
          <w:szCs w:val="27"/>
        </w:rPr>
        <w:t xml:space="preserve">  </w:t>
      </w:r>
      <w:r>
        <w:rPr>
          <w:rFonts w:ascii="Times New Roman" w:hAnsi="Times New Roman"/>
          <w:b/>
          <w:color w:val="000000"/>
          <w:sz w:val="27"/>
          <w:szCs w:val="27"/>
        </w:rPr>
        <w:t xml:space="preserve">  </w:t>
      </w:r>
      <w:r>
        <w:rPr>
          <w:rFonts w:ascii="Times New Roman" w:hAnsi="Times New Roman"/>
          <w:b/>
          <w:color w:val="000000"/>
          <w:sz w:val="27"/>
          <w:szCs w:val="27"/>
        </w:rPr>
        <w:t xml:space="preserve">   </w:t>
      </w:r>
      <w:r>
        <w:rPr>
          <w:rFonts w:ascii="Times New Roman" w:hAnsi="Times New Roman"/>
          <w:b/>
          <w:color w:val="000000"/>
          <w:sz w:val="27"/>
          <w:szCs w:val="27"/>
        </w:rPr>
        <w:t xml:space="preserve">    </w:t>
      </w:r>
      <w:r>
        <w:rPr>
          <w:rFonts w:ascii="Times New Roman" w:hAnsi="Times New Roman"/>
          <w:b/>
          <w:color w:val="000000"/>
          <w:sz w:val="27"/>
          <w:szCs w:val="27"/>
        </w:rPr>
        <w:t xml:space="preserve">        Л.А</w:t>
      </w:r>
      <w:r>
        <w:rPr>
          <w:rFonts w:ascii="Times New Roman" w:hAnsi="Times New Roman"/>
          <w:b/>
          <w:color w:val="000000"/>
          <w:sz w:val="27"/>
          <w:szCs w:val="27"/>
        </w:rPr>
        <w:t xml:space="preserve">. </w:t>
      </w:r>
      <w:r>
        <w:rPr>
          <w:rFonts w:ascii="Times New Roman" w:hAnsi="Times New Roman"/>
          <w:b/>
          <w:color w:val="000000"/>
          <w:sz w:val="27"/>
          <w:szCs w:val="27"/>
        </w:rPr>
        <w:t xml:space="preserve">Родионова</w:t>
      </w:r>
      <w:r>
        <w:rPr>
          <w:rFonts w:ascii="Times New Roman" w:hAnsi="Times New Roman"/>
          <w:b/>
          <w:color w:val="000000"/>
          <w:sz w:val="27"/>
          <w:szCs w:val="27"/>
        </w:rPr>
      </w:r>
    </w:p>
    <w:sectPr>
      <w:headerReference w:type="even" r:id="rId7"/>
      <w:headerReference w:type="default" r:id="rId8"/>
      <w:headerReference w:type="first" r:id="rId9"/>
      <w:type w:val="nextPage"/>
      <w:pgSz w:w="11906" w:h="16838"/>
      <w:pgMar w:top="1134" w:right="567" w:bottom="1134" w:left="1701" w:header="709" w:footer="720" w:gutter="0"/>
      <w:pgNumType w:start="1"/>
      <w:cols w:space="720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Devanagari">
    <w:panose1 w:val="020B0502040504020204"/>
  </w:font>
  <w:font w:name="Tahoma">
    <w:panose1 w:val="020B0604030504040204"/>
  </w:font>
  <w:font w:name="Arial">
    <w:panose1 w:val="020B0604020202020204"/>
  </w:font>
  <w:font w:name="PT Astra Serif">
    <w:panose1 w:val="020A0603040505020204"/>
  </w:font>
  <w:font w:name="Segoe UI">
    <w:panose1 w:val="020B050204050402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DengXian">
    <w:panose1 w:val="02000603000000000000"/>
  </w:font>
  <w:font w:name="Calibri">
    <w:panose1 w:val="020F0502020204030204"/>
  </w:font>
  <w:font w:name="SimSun">
    <w:panose1 w:val="02000506000000020000"/>
  </w:font>
  <w:font w:name="Arial Narrow">
    <w:panose1 w:val="020B0604020202020204"/>
  </w:font>
  <w:font w:name="Times New Roman">
    <w:panose1 w:val="02020603050405020304"/>
  </w:font>
  <w:font w:name="Cambria">
    <w:panose1 w:val="02040503050406030204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Normal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8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Normal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suff w:val="tab"/>
      <w:lvlText w:val=""/>
      <w:lvlJc w:val="left"/>
      <w:pPr>
        <w:pStyle w:val="Normal"/>
        <w:tabs>
          <w:tab w:val="num" w:pos="0" w:leader="none"/>
        </w:tabs>
        <w:ind w:left="1429" w:hanging="360"/>
      </w:pPr>
      <w:rPr>
        <w:rFonts w:ascii="Symbol" w:hAnsi="Symbol" w:cs="Symbol"/>
      </w:rPr>
    </w:lvl>
    <w:lvl w:ilvl="1">
      <w:start w:val="1"/>
      <w:numFmt w:val="bullet"/>
      <w:suff w:val="tab"/>
      <w:lvlText w:val="o"/>
      <w:lvlJc w:val="left"/>
      <w:pPr>
        <w:pStyle w:val="Normal"/>
        <w:tabs>
          <w:tab w:val="num" w:pos="0" w:leader="none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tabs>
          <w:tab w:val="num" w:pos="0" w:leader="none"/>
        </w:tabs>
        <w:ind w:left="2869" w:hanging="360"/>
      </w:pPr>
      <w:rPr>
        <w:rFonts w:ascii="Wingdings" w:hAnsi="Wingdings" w:cs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0" w:leader="none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suff w:val="tab"/>
      <w:lvlText w:val="o"/>
      <w:lvlJc w:val="left"/>
      <w:pPr>
        <w:pStyle w:val="Normal"/>
        <w:tabs>
          <w:tab w:val="num" w:pos="0" w:leader="none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tabs>
          <w:tab w:val="num" w:pos="0" w:leader="none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0" w:leader="none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suff w:val="tab"/>
      <w:lvlText w:val="o"/>
      <w:lvlJc w:val="left"/>
      <w:pPr>
        <w:pStyle w:val="Normal"/>
        <w:tabs>
          <w:tab w:val="num" w:pos="0" w:leader="none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tabs>
          <w:tab w:val="num" w:pos="0" w:leader="none"/>
        </w:tabs>
        <w:ind w:left="7189" w:hanging="360"/>
      </w:pPr>
      <w:rPr>
        <w:rFonts w:ascii="Wingdings" w:hAnsi="Wingdings" w:cs="Wingdings"/>
      </w:rPr>
    </w:lvl>
  </w:abstractNum>
  <w:abstractNum w:abstractNumId="1">
    <w:multiLevelType w:val="hybridMultilevel"/>
    <w:lvl w:ilvl="0">
      <w:start w:val="1"/>
      <w:numFmt w:val="decimal"/>
      <w:suff w:val="space"/>
      <w:lvlText w:val="%1."/>
      <w:lvlJc w:val="left"/>
      <w:pPr>
        <w:pStyle w:val="Normal"/>
        <w:tabs>
          <w:tab w:val="num" w:pos="0" w:leader="none"/>
        </w:tabs>
        <w:ind w:left="0" w:firstLine="0"/>
      </w:pPr>
    </w:lvl>
  </w:abstractNum>
  <w:abstractNum w:abstractNumId="2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tabs>
          <w:tab w:val="num" w:pos="0" w:leader="none"/>
        </w:tabs>
        <w:ind w:left="720" w:hanging="360"/>
      </w:pPr>
      <w:rPr>
        <w:sz w:val="27"/>
        <w:szCs w:val="27"/>
      </w:rPr>
    </w:lvl>
    <w:lvl w:ilvl="1">
      <w:start w:val="1"/>
      <w:numFmt w:val="lowerLetter"/>
      <w:suff w:val="tab"/>
      <w:lvlText w:val="%2."/>
      <w:lvlJc w:val="left"/>
      <w:pPr>
        <w:pStyle w:val="Normal"/>
        <w:tabs>
          <w:tab w:val="num" w:pos="0" w:leader="none"/>
        </w:tabs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tabs>
          <w:tab w:val="num" w:pos="0" w:leader="none"/>
        </w:tabs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tabs>
          <w:tab w:val="num" w:pos="0" w:leader="none"/>
        </w:tabs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tabs>
          <w:tab w:val="num" w:pos="0" w:leader="none"/>
        </w:tabs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tabs>
          <w:tab w:val="num" w:pos="0" w:leader="none"/>
        </w:tabs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tabs>
          <w:tab w:val="num" w:pos="0" w:leader="none"/>
        </w:tabs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tabs>
          <w:tab w:val="num" w:pos="0" w:leader="none"/>
        </w:tabs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tabs>
          <w:tab w:val="num" w:pos="0" w:leader="none"/>
        </w:tabs>
        <w:ind w:left="6480" w:hanging="180"/>
      </w:pPr>
    </w:lvl>
  </w:abstractNum>
  <w:abstractNum w:abstractNumId="3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tabs>
          <w:tab w:val="num" w:pos="0" w:leader="none"/>
        </w:tabs>
        <w:ind w:left="720" w:hanging="360"/>
      </w:pPr>
      <w:rPr>
        <w:sz w:val="27"/>
        <w:szCs w:val="27"/>
      </w:rPr>
    </w:lvl>
    <w:lvl w:ilvl="1">
      <w:start w:val="1"/>
      <w:numFmt w:val="lowerLetter"/>
      <w:suff w:val="tab"/>
      <w:lvlText w:val="%2."/>
      <w:lvlJc w:val="left"/>
      <w:pPr>
        <w:pStyle w:val="Normal"/>
        <w:tabs>
          <w:tab w:val="num" w:pos="0" w:leader="none"/>
        </w:tabs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tabs>
          <w:tab w:val="num" w:pos="0" w:leader="none"/>
        </w:tabs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tabs>
          <w:tab w:val="num" w:pos="0" w:leader="none"/>
        </w:tabs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tabs>
          <w:tab w:val="num" w:pos="0" w:leader="none"/>
        </w:tabs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tabs>
          <w:tab w:val="num" w:pos="0" w:leader="none"/>
        </w:tabs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tabs>
          <w:tab w:val="num" w:pos="0" w:leader="none"/>
        </w:tabs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tabs>
          <w:tab w:val="num" w:pos="0" w:leader="none"/>
        </w:tabs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tabs>
          <w:tab w:val="num" w:pos="0" w:leader="none"/>
        </w:tabs>
        <w:ind w:left="6480" w:hanging="180"/>
      </w:pPr>
    </w:lvl>
  </w:abstractNum>
  <w:abstractNum w:abstractNumId="4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tabs>
          <w:tab w:val="num" w:pos="0" w:leader="none"/>
        </w:tabs>
        <w:ind w:left="720" w:hanging="360"/>
      </w:pPr>
      <w:rPr>
        <w:rFonts w:ascii="Times New Roman" w:hAnsi="Times New Roman" w:eastAsia="DengXian" w:cs="Times New Roman"/>
        <w:b/>
        <w:sz w:val="26"/>
        <w:szCs w:val="26"/>
      </w:rPr>
    </w:lvl>
    <w:lvl w:ilvl="1">
      <w:start w:val="1"/>
      <w:numFmt w:val="decimal"/>
      <w:suff w:val="tab"/>
      <w:lvlText w:val="%1.%2."/>
      <w:lvlJc w:val="left"/>
      <w:pPr>
        <w:pStyle w:val="Normal"/>
        <w:tabs>
          <w:tab w:val="num" w:pos="0" w:leader="none"/>
        </w:tabs>
        <w:ind w:left="1080" w:hanging="720"/>
      </w:pPr>
      <w:rPr>
        <w:sz w:val="26"/>
        <w:szCs w:val="26"/>
      </w:rPr>
    </w:lvl>
    <w:lvl w:ilvl="2">
      <w:start w:val="1"/>
      <w:numFmt w:val="decimal"/>
      <w:suff w:val="tab"/>
      <w:lvlText w:val="%1.%2.%3."/>
      <w:lvlJc w:val="left"/>
      <w:pPr>
        <w:pStyle w:val="Normal"/>
        <w:tabs>
          <w:tab w:val="num" w:pos="0" w:leader="none"/>
        </w:tabs>
        <w:ind w:left="1080" w:hanging="720"/>
      </w:pPr>
    </w:lvl>
    <w:lvl w:ilvl="3">
      <w:start w:val="1"/>
      <w:numFmt w:val="decimal"/>
      <w:suff w:val="tab"/>
      <w:lvlText w:val="%1.%2.%3.%4."/>
      <w:lvlJc w:val="left"/>
      <w:pPr>
        <w:pStyle w:val="Normal"/>
        <w:tabs>
          <w:tab w:val="num" w:pos="0" w:leader="none"/>
        </w:tabs>
        <w:ind w:left="1440" w:hanging="1080"/>
      </w:pPr>
    </w:lvl>
    <w:lvl w:ilvl="4">
      <w:start w:val="1"/>
      <w:numFmt w:val="decimal"/>
      <w:suff w:val="tab"/>
      <w:lvlText w:val="%1.%2.%3.%4.%5."/>
      <w:lvlJc w:val="left"/>
      <w:pPr>
        <w:pStyle w:val="Normal"/>
        <w:tabs>
          <w:tab w:val="num" w:pos="0" w:leader="none"/>
        </w:tabs>
        <w:ind w:left="1440" w:hanging="1080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tabs>
          <w:tab w:val="num" w:pos="0" w:leader="none"/>
        </w:tabs>
        <w:ind w:left="1800" w:hanging="1440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tabs>
          <w:tab w:val="num" w:pos="0" w:leader="none"/>
        </w:tabs>
        <w:ind w:left="1800" w:hanging="144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tabs>
          <w:tab w:val="num" w:pos="0" w:leader="none"/>
        </w:tabs>
        <w:ind w:left="2160" w:hanging="1800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tabs>
          <w:tab w:val="num" w:pos="0" w:leader="none"/>
        </w:tabs>
        <w:ind w:left="2520" w:hanging="2160"/>
      </w:pPr>
    </w:lvl>
  </w:abstractNum>
  <w:abstractNum w:abstractNumId="5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tabs>
          <w:tab w:val="num" w:pos="0" w:leader="none"/>
        </w:tabs>
        <w:ind w:left="720" w:hanging="360"/>
      </w:pPr>
      <w:rPr>
        <w:b/>
        <w:sz w:val="27"/>
        <w:szCs w:val="27"/>
      </w:rPr>
    </w:lvl>
    <w:lvl w:ilvl="1">
      <w:start w:val="1"/>
      <w:numFmt w:val="lowerLetter"/>
      <w:suff w:val="tab"/>
      <w:lvlText w:val="%2."/>
      <w:lvlJc w:val="left"/>
      <w:pPr>
        <w:pStyle w:val="Normal"/>
        <w:tabs>
          <w:tab w:val="num" w:pos="0" w:leader="none"/>
        </w:tabs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tabs>
          <w:tab w:val="num" w:pos="0" w:leader="none"/>
        </w:tabs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tabs>
          <w:tab w:val="num" w:pos="0" w:leader="none"/>
        </w:tabs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tabs>
          <w:tab w:val="num" w:pos="0" w:leader="none"/>
        </w:tabs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tabs>
          <w:tab w:val="num" w:pos="0" w:leader="none"/>
        </w:tabs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tabs>
          <w:tab w:val="num" w:pos="0" w:leader="none"/>
        </w:tabs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tabs>
          <w:tab w:val="num" w:pos="0" w:leader="none"/>
        </w:tabs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tabs>
          <w:tab w:val="num" w:pos="0" w:leader="none"/>
        </w:tabs>
        <w:ind w:left="6480" w:hanging="180"/>
      </w:pPr>
    </w:lvl>
  </w:abstractNum>
  <w:abstractNum w:abstractNumId="6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tabs>
          <w:tab w:val="num" w:pos="0" w:leader="none"/>
        </w:tabs>
        <w:ind w:left="720" w:hanging="360"/>
      </w:pPr>
      <w:rPr>
        <w:sz w:val="27"/>
        <w:szCs w:val="27"/>
      </w:rPr>
    </w:lvl>
    <w:lvl w:ilvl="1">
      <w:start w:val="1"/>
      <w:numFmt w:val="lowerLetter"/>
      <w:suff w:val="tab"/>
      <w:lvlText w:val="%2."/>
      <w:lvlJc w:val="left"/>
      <w:pPr>
        <w:pStyle w:val="Normal"/>
        <w:tabs>
          <w:tab w:val="num" w:pos="0" w:leader="none"/>
        </w:tabs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tabs>
          <w:tab w:val="num" w:pos="0" w:leader="none"/>
        </w:tabs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tabs>
          <w:tab w:val="num" w:pos="0" w:leader="none"/>
        </w:tabs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tabs>
          <w:tab w:val="num" w:pos="0" w:leader="none"/>
        </w:tabs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tabs>
          <w:tab w:val="num" w:pos="0" w:leader="none"/>
        </w:tabs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tabs>
          <w:tab w:val="num" w:pos="0" w:leader="none"/>
        </w:tabs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tabs>
          <w:tab w:val="num" w:pos="0" w:leader="none"/>
        </w:tabs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tabs>
          <w:tab w:val="num" w:pos="0" w:leader="none"/>
        </w:tabs>
        <w:ind w:left="6480" w:hanging="180"/>
      </w:pPr>
    </w:lvl>
  </w:abstractNum>
  <w:abstractNum w:abstractNumId="7">
    <w:multiLevelType w:val="hybridMultilevel"/>
    <w:lvl w:ilvl="0">
      <w:start w:val="1"/>
      <w:numFmt w:val="bullet"/>
      <w:suff w:val="tab"/>
      <w:lvlText w:val=""/>
      <w:lvlJc w:val="left"/>
      <w:pPr>
        <w:pStyle w:val="Normal"/>
        <w:tabs>
          <w:tab w:val="num" w:pos="0" w:leader="none"/>
        </w:tabs>
        <w:ind w:left="1429" w:hanging="360"/>
      </w:pPr>
      <w:rPr>
        <w:rFonts w:ascii="Symbol" w:hAnsi="Symbol" w:cs="Symbol"/>
      </w:rPr>
    </w:lvl>
    <w:lvl w:ilvl="1">
      <w:start w:val="1"/>
      <w:numFmt w:val="bullet"/>
      <w:suff w:val="tab"/>
      <w:lvlText w:val="o"/>
      <w:lvlJc w:val="left"/>
      <w:pPr>
        <w:pStyle w:val="Normal"/>
        <w:tabs>
          <w:tab w:val="num" w:pos="0" w:leader="none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tabs>
          <w:tab w:val="num" w:pos="0" w:leader="none"/>
        </w:tabs>
        <w:ind w:left="2869" w:hanging="360"/>
      </w:pPr>
      <w:rPr>
        <w:rFonts w:ascii="Wingdings" w:hAnsi="Wingdings" w:cs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0" w:leader="none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suff w:val="tab"/>
      <w:lvlText w:val="o"/>
      <w:lvlJc w:val="left"/>
      <w:pPr>
        <w:pStyle w:val="Normal"/>
        <w:tabs>
          <w:tab w:val="num" w:pos="0" w:leader="none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tabs>
          <w:tab w:val="num" w:pos="0" w:leader="none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0" w:leader="none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suff w:val="tab"/>
      <w:lvlText w:val="o"/>
      <w:lvlJc w:val="left"/>
      <w:pPr>
        <w:pStyle w:val="Normal"/>
        <w:tabs>
          <w:tab w:val="num" w:pos="0" w:leader="none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tabs>
          <w:tab w:val="num" w:pos="0" w:leader="none"/>
        </w:tabs>
        <w:ind w:left="7189" w:hanging="360"/>
      </w:pPr>
      <w:rPr>
        <w:rFonts w:ascii="Wingdings" w:hAnsi="Wingdings" w:cs="Wingdings"/>
      </w:rPr>
    </w:lvl>
  </w:abstractNum>
  <w:abstractNum w:abstractNumId="8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tabs>
          <w:tab w:val="num" w:pos="312" w:leader="none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/>
  <w:compat>
    <w:balanceSingleByteDoubleByteWidth w:val="true"/>
    <w:doNotLeaveBackslashAlone w:val="true"/>
    <w:ulTrailSpace w:val="true"/>
    <w:adjustLineHeightInTable w:val="true"/>
    <w:doNotWrapTextWithPunct w:val="true"/>
    <w:doNotUseEastAsianBreakRules w:val="true"/>
    <w:useWord2002TableStyleRules w:val="true"/>
    <w:growAutofit w:val="true"/>
    <w:useNormalStyleForList w:val="true"/>
    <w:doNotUseIndentAsNumberingTabStop w:val="true"/>
    <w:useAltKinsokuLineBreakRules w:val="true"/>
    <w:allowSpaceOfSameStyleInTable w:val="true"/>
    <w:doNotSuppressIndentation w:val="true"/>
    <w:doNotAutofitConstrainedTables w:val="true"/>
    <w:autofitToFirstFixedWidthCell w:val="true"/>
    <w:displayHangulFixedWidth w:val="true"/>
    <w:splitPgBreakAndParaMark w:val="true"/>
    <w:doNotVertAlignCellWithSp w:val="true"/>
    <w:doNotBreakConstrainedForcedTable w:val="true"/>
    <w:doNotVertAlignInTxbx w:val="true"/>
    <w:useAnsiKerningPairs w:val="true"/>
    <w:cachedColBalance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SimSun" w:cs="Times New Roman"/>
        <w:lang w:val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>
    <w:name w:val="Normal"/>
    <w:aliases w:val="Обычный"/>
    <w:next w:val="Normal"/>
    <w:link w:val="Normal"/>
    <w:qFormat/>
    <w:pPr>
      <w:spacing w:after="160" w:line="256" w:lineRule="auto"/>
    </w:pPr>
    <w:rPr>
      <w:rFonts w:ascii="Calibri" w:hAnsi="Calibri" w:eastAsia="DengXian" w:cs="Calibri"/>
      <w:sz w:val="22"/>
      <w:szCs w:val="22"/>
      <w:lang w:val="ru-RU" w:eastAsia="zh-CN" w:bidi="ar-SA"/>
    </w:rPr>
  </w:style>
  <w:style w:type="paragraph" w:styleId="Heading1">
    <w:name w:val="Заголовок 1"/>
    <w:basedOn w:val="Normal"/>
    <w:next w:val="Normal"/>
    <w:link w:val="Normal"/>
    <w:qFormat/>
    <w:pPr>
      <w:keepNext/>
      <w:numPr>
        <w:numId w:val="1"/>
        <w:ilvl w:val="0"/>
      </w:numPr>
      <w:spacing w:before="0" w:after="0" w:line="240" w:lineRule="auto"/>
      <w:outlineLvl w:val="0"/>
    </w:pPr>
    <w:rPr>
      <w:rFonts w:ascii="Times New Roman" w:hAnsi="Times New Roman" w:eastAsia="Times New Roman" w:cs="Times New Roman"/>
      <w:sz w:val="28"/>
      <w:szCs w:val="24"/>
      <w:lang w:val="zh-CN" w:eastAsia="zh-CN"/>
    </w:rPr>
  </w:style>
  <w:style w:type="character" w:styleId="NormalCharacter">
    <w:name w:val="Основной шрифт абзаца"/>
    <w:next w:val="NormalCharacter"/>
    <w:link w:val="Normal"/>
    <w:uiPriority w:val="1"/>
    <w:semiHidden/>
    <w:unhideWhenUsed/>
  </w:style>
  <w:style w:type="table" w:styleId="TableNormal">
    <w:name w:val="Обычная таблица"/>
    <w:next w:val="TableNormal"/>
    <w:link w:val="Normal"/>
    <w:uiPriority w:val="99"/>
    <w:semiHidden/>
    <w:unhideWhenUsed/>
  </w:style>
  <w:style w:type="numbering" w:styleId="NormalList">
    <w:name w:val="Нет списка"/>
    <w:next w:val="NormalList"/>
    <w:link w:val="Normal"/>
    <w:uiPriority w:val="99"/>
    <w:semiHidden/>
    <w:unhideWhenUsed/>
  </w:style>
  <w:style w:type="character" w:styleId="UserStyle_0">
    <w:name w:val="WW8Num2z0"/>
    <w:next w:val="UserStyle_0"/>
    <w:link w:val="Normal"/>
  </w:style>
  <w:style w:type="character" w:styleId="UserStyle_1">
    <w:name w:val="WW8Num3z0"/>
    <w:next w:val="UserStyle_1"/>
    <w:link w:val="Normal"/>
    <w:rPr>
      <w:rFonts w:ascii="Symbol" w:hAnsi="Symbol" w:cs="Symbol"/>
    </w:rPr>
  </w:style>
  <w:style w:type="character" w:styleId="UserStyle_2">
    <w:name w:val="WW8Num3z1"/>
    <w:next w:val="UserStyle_2"/>
    <w:link w:val="Normal"/>
    <w:rPr>
      <w:rFonts w:ascii="Courier New" w:hAnsi="Courier New" w:cs="Courier New"/>
    </w:rPr>
  </w:style>
  <w:style w:type="character" w:styleId="UserStyle_3">
    <w:name w:val="WW8Num3z2"/>
    <w:next w:val="UserStyle_3"/>
    <w:link w:val="Normal"/>
    <w:rPr>
      <w:rFonts w:ascii="Wingdings" w:hAnsi="Wingdings" w:cs="Wingdings"/>
    </w:rPr>
  </w:style>
  <w:style w:type="character" w:styleId="UserStyle_4">
    <w:name w:val="WW8Num4z0"/>
    <w:next w:val="UserStyle_4"/>
    <w:link w:val="Normal"/>
  </w:style>
  <w:style w:type="character" w:styleId="UserStyle_5">
    <w:name w:val="WW8Num5z0"/>
    <w:next w:val="UserStyle_5"/>
    <w:link w:val="Normal"/>
    <w:rPr>
      <w:rFonts w:eastAsia="DengXian"/>
      <w:b/>
    </w:rPr>
  </w:style>
  <w:style w:type="character" w:styleId="UserStyle_6">
    <w:name w:val="WW8Num5z1"/>
    <w:next w:val="UserStyle_6"/>
    <w:link w:val="Normal"/>
  </w:style>
  <w:style w:type="character" w:styleId="UserStyle_7">
    <w:name w:val="WW8Num6z0"/>
    <w:next w:val="UserStyle_7"/>
    <w:link w:val="Normal"/>
    <w:rPr>
      <w:b/>
      <w:sz w:val="27"/>
      <w:szCs w:val="27"/>
    </w:rPr>
  </w:style>
  <w:style w:type="character" w:styleId="UserStyle_8">
    <w:name w:val="WW8Num7z0"/>
    <w:next w:val="UserStyle_8"/>
    <w:link w:val="Normal"/>
  </w:style>
  <w:style w:type="character" w:styleId="UserStyle_9">
    <w:name w:val="WW8Num8z0"/>
    <w:next w:val="UserStyle_9"/>
    <w:link w:val="Normal"/>
    <w:rPr>
      <w:rFonts w:ascii="Symbol" w:hAnsi="Symbol" w:cs="Symbol"/>
    </w:rPr>
  </w:style>
  <w:style w:type="character" w:styleId="UserStyle_10">
    <w:name w:val="WW8Num8z1"/>
    <w:next w:val="UserStyle_10"/>
    <w:link w:val="Normal"/>
    <w:rPr>
      <w:rFonts w:ascii="Courier New" w:hAnsi="Courier New" w:cs="Courier New"/>
    </w:rPr>
  </w:style>
  <w:style w:type="character" w:styleId="UserStyle_11">
    <w:name w:val="WW8Num8z2"/>
    <w:next w:val="UserStyle_11"/>
    <w:link w:val="Normal"/>
    <w:rPr>
      <w:rFonts w:ascii="Wingdings" w:hAnsi="Wingdings" w:cs="Wingdings"/>
    </w:rPr>
  </w:style>
  <w:style w:type="character" w:styleId="UserStyle_12">
    <w:name w:val="Основной шрифт абзаца1"/>
    <w:next w:val="UserStyle_12"/>
    <w:link w:val="Normal"/>
  </w:style>
  <w:style w:type="character" w:styleId="UserStyle_13">
    <w:name w:val="Заголовок 1 Знак"/>
    <w:next w:val="UserStyle_13"/>
    <w:link w:val="Normal"/>
    <w:rPr>
      <w:rFonts w:ascii="Times New Roman" w:hAnsi="Times New Roman" w:eastAsia="Times New Roman" w:cs="Times New Roman"/>
      <w:sz w:val="28"/>
      <w:szCs w:val="24"/>
      <w:lang w:val="zh-CN" w:eastAsia="zh-CN"/>
    </w:rPr>
  </w:style>
  <w:style w:type="character" w:styleId="UserStyle_14">
    <w:name w:val="Символ сноски"/>
    <w:next w:val="UserStyle_14"/>
    <w:link w:val="Normal"/>
    <w:rPr>
      <w:rFonts w:cs="Times New Roman"/>
      <w:vertAlign w:val="superscript"/>
    </w:rPr>
  </w:style>
  <w:style w:type="character" w:styleId="UserStyle_15">
    <w:name w:val="Знак примечания1"/>
    <w:next w:val="UserStyle_15"/>
    <w:link w:val="Normal"/>
    <w:rPr>
      <w:rFonts w:cs="Times New Roman"/>
      <w:sz w:val="16"/>
      <w:szCs w:val="16"/>
    </w:rPr>
  </w:style>
  <w:style w:type="character" w:styleId="UserStyle_16">
    <w:name w:val="Символ концевой сноски"/>
    <w:next w:val="UserStyle_16"/>
    <w:link w:val="Normal"/>
    <w:rPr>
      <w:rFonts w:cs="Times New Roman"/>
      <w:vertAlign w:val="superscript"/>
    </w:rPr>
  </w:style>
  <w:style w:type="character" w:styleId="Hyperlink">
    <w:name w:val="Гиперссылка"/>
    <w:next w:val="Hyperlink"/>
    <w:link w:val="Normal"/>
    <w:rPr>
      <w:rFonts w:cs="Times New Roman"/>
      <w:color w:val="0000ff"/>
      <w:u w:val="single"/>
    </w:rPr>
  </w:style>
  <w:style w:type="character" w:styleId="PageNumber">
    <w:name w:val="Номер страницы"/>
    <w:next w:val="PageNumber"/>
    <w:link w:val="Normal"/>
    <w:rPr>
      <w:rFonts w:cs="Times New Roman"/>
    </w:rPr>
  </w:style>
  <w:style w:type="character" w:styleId="Strong">
    <w:name w:val="Строгий"/>
    <w:next w:val="Strong"/>
    <w:link w:val="Normal"/>
    <w:qFormat/>
    <w:rPr>
      <w:b/>
      <w:bCs/>
    </w:rPr>
  </w:style>
  <w:style w:type="character" w:styleId="UserStyle_17">
    <w:name w:val="Текст выноски Знак"/>
    <w:next w:val="UserStyle_17"/>
    <w:link w:val="Normal"/>
    <w:rPr>
      <w:rFonts w:ascii="Segoe UI" w:hAnsi="Segoe UI" w:cs="Segoe UI"/>
      <w:sz w:val="18"/>
      <w:szCs w:val="18"/>
    </w:rPr>
  </w:style>
  <w:style w:type="character" w:styleId="UserStyle_18">
    <w:name w:val="Текст концевой сноски Знак"/>
    <w:next w:val="UserStyle_18"/>
    <w:link w:val="Normal"/>
    <w:rPr>
      <w:rFonts w:ascii="Times New Roman" w:hAnsi="Times New Roman" w:cs="Times New Roman"/>
      <w:sz w:val="20"/>
      <w:szCs w:val="20"/>
    </w:rPr>
  </w:style>
  <w:style w:type="character" w:styleId="UserStyle_19">
    <w:name w:val="Текст примечания Знак"/>
    <w:next w:val="UserStyle_19"/>
    <w:link w:val="Normal"/>
    <w:rPr>
      <w:rFonts w:cs="Times New Roman"/>
      <w:sz w:val="20"/>
      <w:szCs w:val="20"/>
    </w:rPr>
  </w:style>
  <w:style w:type="character" w:styleId="UserStyle_20">
    <w:name w:val="Тема примечания Знак"/>
    <w:next w:val="UserStyle_20"/>
    <w:link w:val="Normal"/>
    <w:rPr>
      <w:rFonts w:cs="Times New Roman"/>
      <w:b/>
      <w:bCs/>
      <w:sz w:val="20"/>
      <w:szCs w:val="20"/>
    </w:rPr>
  </w:style>
  <w:style w:type="character" w:styleId="UserStyle_21">
    <w:name w:val="Текст сноски Знак"/>
    <w:next w:val="UserStyle_21"/>
    <w:link w:val="Normal"/>
    <w:rPr>
      <w:rFonts w:cs="Times New Roman"/>
      <w:sz w:val="20"/>
      <w:szCs w:val="20"/>
    </w:rPr>
  </w:style>
  <w:style w:type="character" w:styleId="UserStyle_22">
    <w:name w:val="Верхний колонтитул Знак"/>
    <w:next w:val="UserStyle_22"/>
    <w:link w:val="Normal"/>
    <w:rPr>
      <w:rFonts w:cs="Times New Roman"/>
    </w:rPr>
  </w:style>
  <w:style w:type="character" w:styleId="UserStyle_23">
    <w:name w:val="Основной текст Знак"/>
    <w:next w:val="UserStyle_23"/>
    <w:link w:val="Normal"/>
    <w:rPr>
      <w:rFonts w:ascii="Times New Roman" w:hAnsi="Times New Roman" w:cs="Times New Roman"/>
      <w:sz w:val="28"/>
      <w:szCs w:val="28"/>
      <w:lang w:val="zh-CN"/>
    </w:rPr>
  </w:style>
  <w:style w:type="character" w:styleId="UserStyle_24">
    <w:name w:val="Нижний колонтитул Знак"/>
    <w:next w:val="UserStyle_24"/>
    <w:link w:val="Normal"/>
    <w:rPr>
      <w:rFonts w:cs="Times New Roman"/>
    </w:rPr>
  </w:style>
  <w:style w:type="character" w:styleId="UserStyle_25">
    <w:name w:val="Подзаголовок Знак"/>
    <w:next w:val="UserStyle_25"/>
    <w:link w:val="Normal"/>
    <w:rPr>
      <w:rFonts w:cs="Times New Roman"/>
      <w:color w:val="5a5a5a"/>
      <w:spacing w:val="15"/>
      <w:lang w:val="zh-CN"/>
    </w:rPr>
  </w:style>
  <w:style w:type="character" w:styleId="UserStyle_26">
    <w:name w:val="Font Style26"/>
    <w:next w:val="UserStyle_26"/>
    <w:link w:val="Normal"/>
    <w:rPr>
      <w:rFonts w:ascii="Times New Roman" w:hAnsi="Times New Roman" w:cs="Times New Roman"/>
      <w:sz w:val="26"/>
    </w:rPr>
  </w:style>
  <w:style w:type="character" w:styleId="UserStyle_27">
    <w:name w:val="Верхний колонтитул Знак1"/>
    <w:next w:val="UserStyle_27"/>
    <w:link w:val="Normal"/>
  </w:style>
  <w:style w:type="character" w:styleId="UserStyle_28">
    <w:name w:val="Нижний колонтитул Знак1"/>
    <w:next w:val="UserStyle_28"/>
    <w:link w:val="Normal"/>
  </w:style>
  <w:style w:type="character" w:styleId="UserStyle_29">
    <w:name w:val="Текст сноски Знак1"/>
    <w:next w:val="UserStyle_29"/>
    <w:link w:val="Normal"/>
    <w:uiPriority w:val="99"/>
    <w:rPr>
      <w:sz w:val="20"/>
      <w:szCs w:val="20"/>
    </w:rPr>
  </w:style>
  <w:style w:type="character" w:styleId="UserStyle_30">
    <w:name w:val="Текст выноски Знак1"/>
    <w:next w:val="UserStyle_30"/>
    <w:link w:val="Normal"/>
    <w:rPr>
      <w:rFonts w:ascii="Segoe UI" w:hAnsi="Segoe UI" w:cs="Segoe UI"/>
      <w:sz w:val="18"/>
      <w:szCs w:val="18"/>
    </w:rPr>
  </w:style>
  <w:style w:type="character" w:styleId="UserStyle_31">
    <w:name w:val="Текст примечания Знак1"/>
    <w:next w:val="UserStyle_31"/>
    <w:link w:val="Normal"/>
    <w:rPr>
      <w:sz w:val="20"/>
      <w:szCs w:val="20"/>
    </w:rPr>
  </w:style>
  <w:style w:type="character" w:styleId="UserStyle_32">
    <w:name w:val="Тема примечания Знак1"/>
    <w:next w:val="UserStyle_32"/>
    <w:link w:val="Normal"/>
    <w:rPr>
      <w:b/>
      <w:bCs/>
      <w:sz w:val="20"/>
      <w:szCs w:val="20"/>
    </w:rPr>
  </w:style>
  <w:style w:type="character" w:styleId="UserStyle_33">
    <w:name w:val="Подзаголовок Знак1"/>
    <w:next w:val="UserStyle_33"/>
    <w:link w:val="Normal"/>
    <w:rPr>
      <w:rFonts w:eastAsia="DengXian"/>
      <w:color w:val="595959"/>
      <w:spacing w:val="15"/>
    </w:rPr>
  </w:style>
  <w:style w:type="character" w:styleId="UserStyle_34">
    <w:name w:val="Основной текст Знак1"/>
    <w:next w:val="UserStyle_34"/>
    <w:link w:val="Normal"/>
  </w:style>
  <w:style w:type="character" w:styleId="UserStyle_35">
    <w:name w:val="Текст концевой сноски Знак1"/>
    <w:next w:val="UserStyle_35"/>
    <w:link w:val="Normal"/>
    <w:rPr>
      <w:sz w:val="20"/>
      <w:szCs w:val="20"/>
    </w:rPr>
  </w:style>
  <w:style w:type="paragraph" w:styleId="UserStyle_36">
    <w:name w:val="Заголовок1"/>
    <w:basedOn w:val="Normal"/>
    <w:next w:val="BodyText"/>
    <w:link w:val="Normal"/>
    <w:pPr>
      <w:keepNext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Основной текст"/>
    <w:basedOn w:val="Normal"/>
    <w:next w:val="BodyText"/>
    <w:link w:val="Normal"/>
    <w:pPr>
      <w:widowControl w:val="off"/>
      <w:spacing w:before="0" w:after="0" w:line="240" w:lineRule="auto"/>
      <w:ind w:left="112" w:right="0" w:firstLine="0"/>
    </w:pPr>
    <w:rPr>
      <w:rFonts w:ascii="Times New Roman" w:hAnsi="Times New Roman" w:cs="Times New Roman"/>
      <w:sz w:val="28"/>
      <w:szCs w:val="28"/>
    </w:rPr>
  </w:style>
  <w:style w:type="paragraph" w:styleId="List">
    <w:name w:val="Список"/>
    <w:basedOn w:val="BodyText"/>
    <w:next w:val="List"/>
    <w:link w:val="Normal"/>
    <w:rPr>
      <w:rFonts w:ascii="PT Astra Serif" w:hAnsi="PT Astra Serif" w:cs="Noto Sans Devanagari"/>
    </w:rPr>
  </w:style>
  <w:style w:type="paragraph" w:styleId="Caption">
    <w:name w:val="Название объекта"/>
    <w:basedOn w:val="Normal"/>
    <w:next w:val="Caption"/>
    <w:link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UserStyle_37">
    <w:name w:val="Указатель1"/>
    <w:basedOn w:val="Normal"/>
    <w:next w:val="UserStyle_37"/>
    <w:link w:val="Normal"/>
    <w:pPr>
      <w:suppressLineNumbers/>
    </w:pPr>
    <w:rPr>
      <w:rFonts w:ascii="PT Astra Serif" w:hAnsi="PT Astra Serif" w:cs="Noto Sans Devanagari"/>
    </w:rPr>
  </w:style>
  <w:style w:type="paragraph" w:styleId="Acetate">
    <w:name w:val="Текст выноски"/>
    <w:basedOn w:val="Normal"/>
    <w:next w:val="Acetate"/>
    <w:link w:val="Normal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paragraph" w:styleId="EndnoteText">
    <w:name w:val="Текст концевой сноски"/>
    <w:basedOn w:val="Normal"/>
    <w:next w:val="EndnoteText"/>
    <w:link w:val="Normal"/>
    <w:pPr>
      <w:spacing w:before="0" w:after="0" w:line="360" w:lineRule="atLeast"/>
      <w:jc w:val="both"/>
    </w:pPr>
    <w:rPr>
      <w:rFonts w:ascii="Times New Roman" w:hAnsi="Times New Roman" w:cs="Times New Roman"/>
      <w:sz w:val="20"/>
      <w:szCs w:val="20"/>
    </w:rPr>
  </w:style>
  <w:style w:type="paragraph" w:styleId="UserStyle_38">
    <w:name w:val="Текст примечания2"/>
    <w:basedOn w:val="Normal"/>
    <w:next w:val="UserStyle_38"/>
    <w:link w:val="Normal"/>
    <w:rPr>
      <w:sz w:val="20"/>
      <w:szCs w:val="20"/>
    </w:rPr>
  </w:style>
  <w:style w:type="paragraph" w:styleId="AnnotationSubject">
    <w:name w:val="Тема примечания"/>
    <w:basedOn w:val="UserStyle_38"/>
    <w:next w:val="UserStyle_38"/>
    <w:link w:val="Normal"/>
    <w:rPr>
      <w:b/>
      <w:bCs/>
    </w:rPr>
  </w:style>
  <w:style w:type="paragraph" w:styleId="FootnoteText">
    <w:name w:val="Текст сноски"/>
    <w:basedOn w:val="Normal"/>
    <w:next w:val="FootnoteText"/>
    <w:link w:val="Normal"/>
    <w:rPr>
      <w:sz w:val="20"/>
      <w:szCs w:val="20"/>
    </w:rPr>
  </w:style>
  <w:style w:type="paragraph" w:styleId="UserStyle_39">
    <w:name w:val="Колонтитул"/>
    <w:basedOn w:val="Normal"/>
    <w:next w:val="UserStyle_39"/>
    <w:link w:val="Normal"/>
    <w:pPr>
      <w:suppressLineNumbers/>
      <w:tabs>
        <w:tab w:val="center" w:pos="4819" w:leader="none"/>
        <w:tab w:val="right" w:pos="9638" w:leader="none"/>
      </w:tabs>
    </w:pPr>
  </w:style>
  <w:style w:type="paragraph" w:styleId="Header">
    <w:name w:val="Верхний колонтитул"/>
    <w:basedOn w:val="Normal"/>
    <w:next w:val="Header"/>
    <w:link w:val="Normal"/>
    <w:pPr>
      <w:tabs>
        <w:tab w:val="center" w:pos="4677" w:leader="none"/>
        <w:tab w:val="right" w:pos="9355" w:leader="none"/>
      </w:tabs>
    </w:pPr>
  </w:style>
  <w:style w:type="paragraph" w:styleId="Footer">
    <w:name w:val="Нижний колонтитул"/>
    <w:basedOn w:val="Normal"/>
    <w:next w:val="Footer"/>
    <w:link w:val="Normal"/>
    <w:pPr>
      <w:tabs>
        <w:tab w:val="center" w:pos="4677" w:leader="none"/>
        <w:tab w:val="right" w:pos="9355" w:leader="none"/>
      </w:tabs>
    </w:pPr>
  </w:style>
  <w:style w:type="paragraph" w:styleId="HtmlNormal">
    <w:name w:val="Обычный (веб)"/>
    <w:basedOn w:val="Normal"/>
    <w:next w:val="HtmlNormal"/>
    <w:link w:val="Normal"/>
    <w:pPr>
      <w:spacing w:before="0" w:after="0" w:line="360" w:lineRule="atLeast"/>
      <w:jc w:val="both"/>
    </w:pPr>
    <w:rPr>
      <w:rFonts w:ascii="Times New Roman" w:hAnsi="Times New Roman" w:cs="Times New Roman"/>
      <w:sz w:val="24"/>
      <w:szCs w:val="24"/>
    </w:rPr>
  </w:style>
  <w:style w:type="paragraph" w:styleId="Subtitle">
    <w:name w:val="Подзаголовок"/>
    <w:basedOn w:val="Normal"/>
    <w:next w:val="Normal"/>
    <w:link w:val="Normal"/>
    <w:qFormat/>
    <w:rPr>
      <w:color w:val="5a5a5a"/>
      <w:spacing w:val="15"/>
    </w:rPr>
  </w:style>
  <w:style w:type="paragraph" w:styleId="UserStyle_40">
    <w:name w:val="ConsPlusNormal"/>
    <w:next w:val="UserStyle_40"/>
    <w:link w:val="Normal"/>
    <w:pPr>
      <w:widowControl w:val="off"/>
    </w:pPr>
    <w:rPr>
      <w:rFonts w:ascii="Calibri" w:hAnsi="Calibri" w:eastAsia="DengXian" w:cs="Calibri"/>
      <w:sz w:val="22"/>
      <w:lang w:val="ru-RU" w:eastAsia="zh-CN" w:bidi="ar-SA"/>
    </w:rPr>
  </w:style>
  <w:style w:type="paragraph" w:styleId="179">
    <w:name w:val="Абзац списка"/>
    <w:basedOn w:val="Normal"/>
    <w:next w:val="179"/>
    <w:link w:val="Normal"/>
    <w:qFormat/>
    <w:pPr>
      <w:spacing w:before="0" w:after="200" w:line="276" w:lineRule="auto"/>
      <w:ind w:left="720" w:right="0" w:firstLine="0"/>
      <w:contextualSpacing/>
    </w:pPr>
  </w:style>
  <w:style w:type="paragraph" w:styleId="UserStyle_41">
    <w:name w:val="ConsPlusTitle"/>
    <w:next w:val="UserStyle_41"/>
    <w:link w:val="Normal"/>
    <w:pPr>
      <w:widowControl w:val="off"/>
    </w:pPr>
    <w:rPr>
      <w:rFonts w:ascii="Calibri" w:hAnsi="Calibri" w:eastAsia="DengXian" w:cs="Calibri"/>
      <w:b/>
      <w:sz w:val="22"/>
      <w:lang w:val="ru-RU" w:eastAsia="zh-CN" w:bidi="ar-SA"/>
    </w:rPr>
  </w:style>
  <w:style w:type="paragraph" w:styleId="UserStyle_42">
    <w:name w:val="Default"/>
    <w:next w:val="UserStyle_42"/>
    <w:link w:val="Normal"/>
    <w:rPr>
      <w:rFonts w:eastAsia="DengXian"/>
      <w:color w:val="000000"/>
      <w:sz w:val="24"/>
      <w:szCs w:val="24"/>
      <w:lang w:val="ru-RU" w:eastAsia="zh-CN" w:bidi="ar-SA"/>
    </w:rPr>
  </w:style>
  <w:style w:type="paragraph" w:styleId="UserStyle_43">
    <w:name w:val="ConsPlusTitlePage"/>
    <w:next w:val="UserStyle_43"/>
    <w:link w:val="Normal"/>
    <w:pPr>
      <w:widowControl w:val="off"/>
    </w:pPr>
    <w:rPr>
      <w:rFonts w:ascii="Tahoma" w:hAnsi="Tahoma" w:eastAsia="DengXian" w:cs="Tahoma"/>
      <w:lang w:val="ru-RU" w:eastAsia="zh-CN" w:bidi="ar-SA"/>
    </w:rPr>
  </w:style>
  <w:style w:type="paragraph" w:styleId="UserStyle_44">
    <w:name w:val="Revision"/>
    <w:next w:val="UserStyle_44"/>
    <w:link w:val="Normal"/>
    <w:rPr>
      <w:rFonts w:eastAsia="DengXian"/>
      <w:sz w:val="28"/>
      <w:lang w:val="ru-RU" w:eastAsia="zh-CN" w:bidi="ar-SA"/>
    </w:rPr>
  </w:style>
  <w:style w:type="paragraph" w:styleId="UserStyle_45">
    <w:name w:val="msonormal"/>
    <w:basedOn w:val="Normal"/>
    <w:next w:val="UserStyle_45"/>
    <w:link w:val="Normal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UserStyle_46">
    <w:name w:val="Table Paragraph"/>
    <w:basedOn w:val="Normal"/>
    <w:next w:val="UserStyle_46"/>
    <w:link w:val="Normal"/>
    <w:pPr>
      <w:widowControl w:val="off"/>
      <w:spacing w:before="0" w:after="0" w:line="240" w:lineRule="auto"/>
    </w:pPr>
    <w:rPr>
      <w:rFonts w:eastAsia="Calibri" w:cs="Times New Roman"/>
      <w:lang w:val="en-US"/>
    </w:rPr>
  </w:style>
  <w:style w:type="paragraph" w:styleId="UserStyle_47">
    <w:name w:val="Верхний колонтитул1"/>
    <w:basedOn w:val="Normal"/>
    <w:next w:val="Header"/>
    <w:link w:val="Normal"/>
    <w:pPr>
      <w:tabs>
        <w:tab w:val="center" w:pos="4677" w:leader="none"/>
        <w:tab w:val="right" w:pos="9355" w:leader="none"/>
      </w:tabs>
    </w:pPr>
    <w:rPr>
      <w:rFonts w:eastAsia="Calibri" w:cs="Times New Roman"/>
    </w:rPr>
  </w:style>
  <w:style w:type="paragraph" w:styleId="UserStyle_48">
    <w:name w:val="Нижний колонтитул1"/>
    <w:basedOn w:val="Normal"/>
    <w:next w:val="Footer"/>
    <w:link w:val="Normal"/>
    <w:pPr>
      <w:tabs>
        <w:tab w:val="center" w:pos="4677" w:leader="none"/>
        <w:tab w:val="right" w:pos="9355" w:leader="none"/>
      </w:tabs>
    </w:pPr>
    <w:rPr>
      <w:rFonts w:eastAsia="Calibri" w:cs="Times New Roman"/>
    </w:rPr>
  </w:style>
  <w:style w:type="paragraph" w:styleId="UserStyle_49">
    <w:name w:val="Текст сноски1"/>
    <w:basedOn w:val="Normal"/>
    <w:next w:val="FootnoteText"/>
    <w:link w:val="Normal"/>
    <w:rPr>
      <w:rFonts w:eastAsia="Calibri" w:cs="Times New Roman"/>
      <w:sz w:val="20"/>
      <w:szCs w:val="20"/>
    </w:rPr>
  </w:style>
  <w:style w:type="paragraph" w:styleId="UserStyle_50">
    <w:name w:val="Абзац списка1"/>
    <w:basedOn w:val="Normal"/>
    <w:next w:val="179"/>
    <w:link w:val="Normal"/>
    <w:pPr>
      <w:spacing w:before="0" w:after="200" w:line="276" w:lineRule="auto"/>
      <w:ind w:left="720" w:right="0" w:firstLine="0"/>
      <w:contextualSpacing/>
    </w:pPr>
    <w:rPr>
      <w:rFonts w:eastAsia="Times New Roman"/>
    </w:rPr>
  </w:style>
  <w:style w:type="paragraph" w:styleId="UserStyle_51">
    <w:name w:val="Текст выноски1"/>
    <w:basedOn w:val="Normal"/>
    <w:next w:val="Acetate"/>
    <w:link w:val="Normal"/>
    <w:pPr>
      <w:spacing w:before="0" w:after="0" w:line="240" w:lineRule="auto"/>
    </w:pPr>
    <w:rPr>
      <w:rFonts w:ascii="Segoe UI" w:hAnsi="Segoe UI" w:eastAsia="Calibri" w:cs="Segoe UI"/>
      <w:sz w:val="18"/>
      <w:szCs w:val="18"/>
    </w:rPr>
  </w:style>
  <w:style w:type="paragraph" w:styleId="UserStyle_52">
    <w:name w:val="Текст примечания1"/>
    <w:basedOn w:val="Normal"/>
    <w:next w:val="UserStyle_38"/>
    <w:link w:val="Normal"/>
    <w:rPr>
      <w:rFonts w:eastAsia="Calibri" w:cs="Times New Roman"/>
      <w:sz w:val="20"/>
      <w:szCs w:val="20"/>
    </w:rPr>
  </w:style>
  <w:style w:type="paragraph" w:styleId="UserStyle_53">
    <w:name w:val="Тема примечания1"/>
    <w:basedOn w:val="UserStyle_38"/>
    <w:next w:val="UserStyle_38"/>
    <w:link w:val="Normal"/>
    <w:rPr>
      <w:rFonts w:eastAsia="Times New Roman"/>
      <w:b/>
      <w:bCs/>
    </w:rPr>
  </w:style>
  <w:style w:type="paragraph" w:styleId="UserStyle_54">
    <w:name w:val="Подзаголовок1"/>
    <w:basedOn w:val="Normal"/>
    <w:next w:val="Normal"/>
    <w:link w:val="Normal"/>
    <w:rPr>
      <w:rFonts w:eastAsia="Times New Roman"/>
      <w:color w:val="5a5a5a"/>
      <w:spacing w:val="15"/>
    </w:rPr>
  </w:style>
  <w:style w:type="paragraph" w:styleId="UserStyle_55">
    <w:name w:val="Основной текст1"/>
    <w:basedOn w:val="Normal"/>
    <w:next w:val="BodyText"/>
    <w:link w:val="Normal"/>
    <w:pPr>
      <w:widowControl w:val="off"/>
      <w:spacing w:before="0" w:after="0" w:line="240" w:lineRule="auto"/>
      <w:ind w:left="112" w:right="0" w:firstLine="0"/>
    </w:pPr>
    <w:rPr>
      <w:rFonts w:ascii="Times New Roman" w:hAnsi="Times New Roman" w:eastAsia="Calibri" w:cs="Times New Roman"/>
      <w:sz w:val="28"/>
      <w:szCs w:val="28"/>
    </w:rPr>
  </w:style>
  <w:style w:type="paragraph" w:styleId="UserStyle_56">
    <w:name w:val="Текст концевой сноски1"/>
    <w:basedOn w:val="Normal"/>
    <w:next w:val="EndnoteText"/>
    <w:link w:val="Normal"/>
    <w:pPr>
      <w:spacing w:before="0" w:after="0" w:line="360" w:lineRule="atLeast"/>
      <w:jc w:val="both"/>
    </w:pPr>
    <w:rPr>
      <w:rFonts w:ascii="Times New Roman" w:hAnsi="Times New Roman" w:eastAsia="Calibri" w:cs="Times New Roman"/>
      <w:sz w:val="20"/>
      <w:szCs w:val="20"/>
    </w:rPr>
  </w:style>
  <w:style w:type="paragraph" w:styleId="UserStyle_57">
    <w:name w:val="Обычный (Интернет)1"/>
    <w:basedOn w:val="Normal"/>
    <w:next w:val="HtmlNormal"/>
    <w:link w:val="Normal"/>
    <w:pPr>
      <w:spacing w:before="0" w:after="0" w:line="360" w:lineRule="atLeast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UserStyle_58">
    <w:name w:val="Рецензия1"/>
    <w:next w:val="UserStyle_44"/>
    <w:link w:val="Normal"/>
    <w:rPr>
      <w:sz w:val="28"/>
      <w:lang w:val="ru-RU" w:eastAsia="zh-CN" w:bidi="ar-SA"/>
    </w:rPr>
  </w:style>
  <w:style w:type="paragraph" w:styleId="UserStyle_59">
    <w:name w:val="Содержимое таблицы"/>
    <w:basedOn w:val="Normal"/>
    <w:next w:val="UserStyle_59"/>
    <w:link w:val="Normal"/>
    <w:pPr>
      <w:widowControl w:val="off"/>
      <w:suppressLineNumbers/>
    </w:pPr>
  </w:style>
  <w:style w:type="paragraph" w:styleId="UserStyle_60">
    <w:name w:val="Заголовок таблицы"/>
    <w:basedOn w:val="UserStyle_59"/>
    <w:next w:val="UserStyle_60"/>
    <w:link w:val="Normal"/>
    <w:pPr>
      <w:suppressLineNumbers/>
      <w:jc w:val="center"/>
    </w:pPr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header" Target="header3.xml" /><Relationship Id="rId10" Type="http://schemas.openxmlformats.org/officeDocument/2006/relationships/image" Target="media/image1.png"/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haracters>2313</Characters>
  <CharactersWithSpaces>2713</CharactersWithSpaces>
  <DocSecurity>0</DocSecurity>
  <HyperlinksChanged>false</HyperlinksChanged>
  <Lines>19</Lines>
  <Pages>2</Pages>
  <Paragraphs>5</Paragraphs>
  <ScaleCrop>false</ScaleCrop>
  <SharedDoc>false</SharedDoc>
  <Template>Normal.dotm</Template>
  <Words>405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user</cp:lastModifiedBy>
  <cp:revision>20</cp:revision>
  <dcterms:created xsi:type="dcterms:W3CDTF">2024-11-06T05:49:00Z</dcterms:created>
  <dcterms:modified xsi:type="dcterms:W3CDTF">2025-12-16T13:26:00Z</dcterms:modified>
  <cp:version>1048576</cp:version>
</cp:coreProperties>
</file>